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D8BA" w14:textId="5CDE073C" w:rsidR="00CF5157" w:rsidRPr="0048331E" w:rsidRDefault="00CF5157" w:rsidP="00F65F47">
      <w:pPr>
        <w:ind w:left="7200" w:firstLine="720"/>
        <w:jc w:val="center"/>
        <w:rPr>
          <w:rFonts w:ascii="Arial" w:hAnsi="Arial" w:cs="Arial"/>
          <w:b/>
          <w:i/>
          <w:sz w:val="26"/>
          <w:szCs w:val="26"/>
        </w:rPr>
      </w:pPr>
    </w:p>
    <w:p w14:paraId="2A921E28" w14:textId="17A82519" w:rsidR="001B17B8" w:rsidRDefault="00FE52F4" w:rsidP="00FB28F1">
      <w:pPr>
        <w:jc w:val="center"/>
        <w:rPr>
          <w:rFonts w:ascii="Arial" w:hAnsi="Arial" w:cs="Arial"/>
          <w:b/>
          <w:i/>
          <w:sz w:val="26"/>
          <w:szCs w:val="26"/>
        </w:rPr>
      </w:pPr>
      <w:r>
        <w:rPr>
          <w:rFonts w:ascii="Arial" w:hAnsi="Arial" w:cs="Arial"/>
          <w:b/>
          <w:i/>
          <w:noProof/>
          <w:sz w:val="26"/>
          <w:szCs w:val="26"/>
          <w:lang w:eastAsia="en-GB"/>
        </w:rPr>
        <mc:AlternateContent>
          <mc:Choice Requires="wps">
            <w:drawing>
              <wp:anchor distT="0" distB="0" distL="114300" distR="114300" simplePos="0" relativeHeight="251657216" behindDoc="0" locked="0" layoutInCell="1" allowOverlap="1" wp14:anchorId="1F7A04CA" wp14:editId="4B001C59">
                <wp:simplePos x="0" y="0"/>
                <wp:positionH relativeFrom="column">
                  <wp:posOffset>485775</wp:posOffset>
                </wp:positionH>
                <wp:positionV relativeFrom="paragraph">
                  <wp:posOffset>166370</wp:posOffset>
                </wp:positionV>
                <wp:extent cx="5727700" cy="819150"/>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DA793" w14:textId="384005B6" w:rsidR="0052752D" w:rsidRPr="0048331E" w:rsidRDefault="002F139E" w:rsidP="00FC1176">
                            <w:pPr>
                              <w:spacing w:after="200" w:line="288" w:lineRule="auto"/>
                              <w:rPr>
                                <w:rFonts w:ascii="Arial" w:hAnsi="Arial" w:cs="Arial"/>
                                <w:color w:val="009999"/>
                              </w:rPr>
                            </w:pPr>
                            <w:r>
                              <w:rPr>
                                <w:rFonts w:ascii="Impact" w:eastAsia="Times New Roman" w:hAnsi="Impact"/>
                                <w:color w:val="292A5C"/>
                                <w:sz w:val="36"/>
                                <w:szCs w:val="21"/>
                              </w:rPr>
                              <w:t>CEMEX</w:t>
                            </w:r>
                            <w:r w:rsidR="00F60939">
                              <w:rPr>
                                <w:rFonts w:ascii="Impact" w:eastAsia="Times New Roman" w:hAnsi="Impact"/>
                                <w:color w:val="292A5C"/>
                                <w:sz w:val="36"/>
                                <w:szCs w:val="21"/>
                              </w:rPr>
                              <w:t xml:space="preserve"> – CYCLE TO WORK</w:t>
                            </w:r>
                            <w:r w:rsidR="00F60939" w:rsidRPr="00F60939">
                              <w:rPr>
                                <w:rFonts w:ascii="Impact" w:eastAsia="Times New Roman" w:hAnsi="Impact"/>
                                <w:color w:val="292A5C"/>
                                <w:sz w:val="36"/>
                                <w:szCs w:val="21"/>
                              </w:rPr>
                              <w:br/>
                            </w:r>
                            <w:r w:rsidR="00F60939">
                              <w:rPr>
                                <w:rFonts w:ascii="Impact" w:eastAsia="Times New Roman" w:hAnsi="Impact"/>
                                <w:color w:val="292A5C"/>
                                <w:sz w:val="36"/>
                                <w:szCs w:val="21"/>
                              </w:rPr>
                              <w:t xml:space="preserve">WINDOW OPEN: </w:t>
                            </w:r>
                            <w:r w:rsidR="00B95AD0">
                              <w:rPr>
                                <w:rFonts w:ascii="Impact" w:eastAsia="Times New Roman" w:hAnsi="Impact"/>
                                <w:color w:val="292A5C"/>
                                <w:sz w:val="36"/>
                                <w:szCs w:val="21"/>
                              </w:rPr>
                              <w:t xml:space="preserve">OPEN </w:t>
                            </w:r>
                            <w:r w:rsidR="00895008">
                              <w:rPr>
                                <w:rFonts w:ascii="Impact" w:eastAsia="Times New Roman" w:hAnsi="Impact"/>
                                <w:color w:val="292A5C"/>
                                <w:sz w:val="36"/>
                                <w:szCs w:val="21"/>
                              </w:rPr>
                              <w:t>1</w:t>
                            </w:r>
                            <w:r w:rsidR="00445042">
                              <w:rPr>
                                <w:rFonts w:ascii="Impact" w:eastAsia="Times New Roman" w:hAnsi="Impact"/>
                                <w:color w:val="292A5C"/>
                                <w:sz w:val="36"/>
                                <w:szCs w:val="21"/>
                              </w:rPr>
                              <w:t>0</w:t>
                            </w:r>
                            <w:r w:rsidR="00895008" w:rsidRPr="006B2C4A">
                              <w:rPr>
                                <w:rFonts w:ascii="Impact" w:eastAsia="Times New Roman" w:hAnsi="Impact"/>
                                <w:color w:val="292A5C"/>
                                <w:sz w:val="36"/>
                                <w:szCs w:val="21"/>
                                <w:vertAlign w:val="superscript"/>
                              </w:rPr>
                              <w:t>TH</w:t>
                            </w:r>
                            <w:r w:rsidR="00895008">
                              <w:rPr>
                                <w:rFonts w:ascii="Impact" w:eastAsia="Times New Roman" w:hAnsi="Impact"/>
                                <w:color w:val="292A5C"/>
                                <w:sz w:val="36"/>
                                <w:szCs w:val="21"/>
                              </w:rPr>
                              <w:t xml:space="preserve"> </w:t>
                            </w:r>
                            <w:r w:rsidR="00445042">
                              <w:rPr>
                                <w:rFonts w:ascii="Impact" w:eastAsia="Times New Roman" w:hAnsi="Impact"/>
                                <w:color w:val="292A5C"/>
                                <w:sz w:val="36"/>
                                <w:szCs w:val="21"/>
                              </w:rPr>
                              <w:t>OCTOBER</w:t>
                            </w:r>
                            <w:r w:rsidR="00895008">
                              <w:rPr>
                                <w:rFonts w:ascii="Impact" w:eastAsia="Times New Roman" w:hAnsi="Impact"/>
                                <w:color w:val="292A5C"/>
                                <w:sz w:val="36"/>
                                <w:szCs w:val="21"/>
                              </w:rPr>
                              <w:t xml:space="preserve"> TO 4</w:t>
                            </w:r>
                            <w:r w:rsidR="00895008" w:rsidRPr="006B2C4A">
                              <w:rPr>
                                <w:rFonts w:ascii="Impact" w:eastAsia="Times New Roman" w:hAnsi="Impact"/>
                                <w:color w:val="292A5C"/>
                                <w:sz w:val="36"/>
                                <w:szCs w:val="21"/>
                                <w:vertAlign w:val="superscript"/>
                              </w:rPr>
                              <w:t>TH</w:t>
                            </w:r>
                            <w:r w:rsidR="00895008">
                              <w:rPr>
                                <w:rFonts w:ascii="Impact" w:eastAsia="Times New Roman" w:hAnsi="Impact"/>
                                <w:color w:val="292A5C"/>
                                <w:sz w:val="36"/>
                                <w:szCs w:val="21"/>
                              </w:rPr>
                              <w:t xml:space="preserve"> </w:t>
                            </w:r>
                            <w:r w:rsidR="00445042">
                              <w:rPr>
                                <w:rFonts w:ascii="Impact" w:eastAsia="Times New Roman" w:hAnsi="Impact"/>
                                <w:color w:val="292A5C"/>
                                <w:sz w:val="36"/>
                                <w:szCs w:val="21"/>
                              </w:rPr>
                              <w:t>NOVEMBER</w:t>
                            </w:r>
                            <w:r w:rsidR="00895008">
                              <w:rPr>
                                <w:rFonts w:ascii="Impact" w:eastAsia="Times New Roman" w:hAnsi="Impact"/>
                                <w:color w:val="292A5C"/>
                                <w:sz w:val="36"/>
                                <w:szCs w:val="21"/>
                              </w:rPr>
                              <w:t xml:space="preserve"> 202</w:t>
                            </w:r>
                            <w:r w:rsidR="00445042">
                              <w:rPr>
                                <w:rFonts w:ascii="Impact" w:eastAsia="Times New Roman" w:hAnsi="Impact"/>
                                <w:color w:val="292A5C"/>
                                <w:sz w:val="36"/>
                                <w:szCs w:val="21"/>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7A04CA" id="_x0000_t202" coordsize="21600,21600" o:spt="202" path="m,l,21600r21600,l21600,xe">
                <v:stroke joinstyle="miter"/>
                <v:path gradientshapeok="t" o:connecttype="rect"/>
              </v:shapetype>
              <v:shape id="Text Box 19" o:spid="_x0000_s1026" type="#_x0000_t202" style="position:absolute;left:0;text-align:left;margin-left:38.25pt;margin-top:13.1pt;width:451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" filled="f" stroked="f">
                <v:textbox>
                  <w:txbxContent>
                    <w:p w14:paraId="4A6DA793" w14:textId="384005B6" w:rsidR="0052752D" w:rsidRPr="0048331E" w:rsidRDefault="002F139E" w:rsidP="00FC1176">
                      <w:pPr>
                        <w:spacing w:after="200" w:line="288" w:lineRule="auto"/>
                        <w:rPr>
                          <w:rFonts w:ascii="Arial" w:hAnsi="Arial" w:cs="Arial"/>
                          <w:color w:val="009999"/>
                        </w:rPr>
                      </w:pPr>
                      <w:r>
                        <w:rPr>
                          <w:rFonts w:ascii="Impact" w:eastAsia="Times New Roman" w:hAnsi="Impact"/>
                          <w:color w:val="292A5C"/>
                          <w:sz w:val="36"/>
                          <w:szCs w:val="21"/>
                        </w:rPr>
                        <w:t>CEMEX</w:t>
                      </w:r>
                      <w:r w:rsidR="00F60939">
                        <w:rPr>
                          <w:rFonts w:ascii="Impact" w:eastAsia="Times New Roman" w:hAnsi="Impact"/>
                          <w:color w:val="292A5C"/>
                          <w:sz w:val="36"/>
                          <w:szCs w:val="21"/>
                        </w:rPr>
                        <w:t xml:space="preserve"> – CYCLE TO WORK</w:t>
                      </w:r>
                      <w:r w:rsidR="00F60939" w:rsidRPr="00F60939">
                        <w:rPr>
                          <w:rFonts w:ascii="Impact" w:eastAsia="Times New Roman" w:hAnsi="Impact"/>
                          <w:color w:val="292A5C"/>
                          <w:sz w:val="36"/>
                          <w:szCs w:val="21"/>
                        </w:rPr>
                        <w:br/>
                      </w:r>
                      <w:r w:rsidR="00F60939">
                        <w:rPr>
                          <w:rFonts w:ascii="Impact" w:eastAsia="Times New Roman" w:hAnsi="Impact"/>
                          <w:color w:val="292A5C"/>
                          <w:sz w:val="36"/>
                          <w:szCs w:val="21"/>
                        </w:rPr>
                        <w:t xml:space="preserve">WINDOW OPEN: </w:t>
                      </w:r>
                      <w:r w:rsidR="00B95AD0">
                        <w:rPr>
                          <w:rFonts w:ascii="Impact" w:eastAsia="Times New Roman" w:hAnsi="Impact"/>
                          <w:color w:val="292A5C"/>
                          <w:sz w:val="36"/>
                          <w:szCs w:val="21"/>
                        </w:rPr>
                        <w:t xml:space="preserve">OPEN </w:t>
                      </w:r>
                      <w:r w:rsidR="00895008">
                        <w:rPr>
                          <w:rFonts w:ascii="Impact" w:eastAsia="Times New Roman" w:hAnsi="Impact"/>
                          <w:color w:val="292A5C"/>
                          <w:sz w:val="36"/>
                          <w:szCs w:val="21"/>
                        </w:rPr>
                        <w:t>1</w:t>
                      </w:r>
                      <w:r w:rsidR="00445042">
                        <w:rPr>
                          <w:rFonts w:ascii="Impact" w:eastAsia="Times New Roman" w:hAnsi="Impact"/>
                          <w:color w:val="292A5C"/>
                          <w:sz w:val="36"/>
                          <w:szCs w:val="21"/>
                        </w:rPr>
                        <w:t>0</w:t>
                      </w:r>
                      <w:r w:rsidR="00895008" w:rsidRPr="006B2C4A">
                        <w:rPr>
                          <w:rFonts w:ascii="Impact" w:eastAsia="Times New Roman" w:hAnsi="Impact"/>
                          <w:color w:val="292A5C"/>
                          <w:sz w:val="36"/>
                          <w:szCs w:val="21"/>
                          <w:vertAlign w:val="superscript"/>
                        </w:rPr>
                        <w:t>TH</w:t>
                      </w:r>
                      <w:r w:rsidR="00895008">
                        <w:rPr>
                          <w:rFonts w:ascii="Impact" w:eastAsia="Times New Roman" w:hAnsi="Impact"/>
                          <w:color w:val="292A5C"/>
                          <w:sz w:val="36"/>
                          <w:szCs w:val="21"/>
                        </w:rPr>
                        <w:t xml:space="preserve"> </w:t>
                      </w:r>
                      <w:r w:rsidR="00445042">
                        <w:rPr>
                          <w:rFonts w:ascii="Impact" w:eastAsia="Times New Roman" w:hAnsi="Impact"/>
                          <w:color w:val="292A5C"/>
                          <w:sz w:val="36"/>
                          <w:szCs w:val="21"/>
                        </w:rPr>
                        <w:t>OCTOBER</w:t>
                      </w:r>
                      <w:r w:rsidR="00895008">
                        <w:rPr>
                          <w:rFonts w:ascii="Impact" w:eastAsia="Times New Roman" w:hAnsi="Impact"/>
                          <w:color w:val="292A5C"/>
                          <w:sz w:val="36"/>
                          <w:szCs w:val="21"/>
                        </w:rPr>
                        <w:t xml:space="preserve"> TO 4</w:t>
                      </w:r>
                      <w:r w:rsidR="00895008" w:rsidRPr="006B2C4A">
                        <w:rPr>
                          <w:rFonts w:ascii="Impact" w:eastAsia="Times New Roman" w:hAnsi="Impact"/>
                          <w:color w:val="292A5C"/>
                          <w:sz w:val="36"/>
                          <w:szCs w:val="21"/>
                          <w:vertAlign w:val="superscript"/>
                        </w:rPr>
                        <w:t>TH</w:t>
                      </w:r>
                      <w:r w:rsidR="00895008">
                        <w:rPr>
                          <w:rFonts w:ascii="Impact" w:eastAsia="Times New Roman" w:hAnsi="Impact"/>
                          <w:color w:val="292A5C"/>
                          <w:sz w:val="36"/>
                          <w:szCs w:val="21"/>
                        </w:rPr>
                        <w:t xml:space="preserve"> </w:t>
                      </w:r>
                      <w:r w:rsidR="00445042">
                        <w:rPr>
                          <w:rFonts w:ascii="Impact" w:eastAsia="Times New Roman" w:hAnsi="Impact"/>
                          <w:color w:val="292A5C"/>
                          <w:sz w:val="36"/>
                          <w:szCs w:val="21"/>
                        </w:rPr>
                        <w:t>NOVEMBER</w:t>
                      </w:r>
                      <w:r w:rsidR="00895008">
                        <w:rPr>
                          <w:rFonts w:ascii="Impact" w:eastAsia="Times New Roman" w:hAnsi="Impact"/>
                          <w:color w:val="292A5C"/>
                          <w:sz w:val="36"/>
                          <w:szCs w:val="21"/>
                        </w:rPr>
                        <w:t xml:space="preserve"> 202</w:t>
                      </w:r>
                      <w:r w:rsidR="00445042">
                        <w:rPr>
                          <w:rFonts w:ascii="Impact" w:eastAsia="Times New Roman" w:hAnsi="Impact"/>
                          <w:color w:val="292A5C"/>
                          <w:sz w:val="36"/>
                          <w:szCs w:val="21"/>
                        </w:rPr>
                        <w:t>2</w:t>
                      </w:r>
                    </w:p>
                  </w:txbxContent>
                </v:textbox>
              </v:shape>
            </w:pict>
          </mc:Fallback>
        </mc:AlternateContent>
      </w:r>
    </w:p>
    <w:p w14:paraId="429B9C0E" w14:textId="58E300F2" w:rsidR="0048331E" w:rsidRDefault="0048331E" w:rsidP="00FB28F1">
      <w:pPr>
        <w:jc w:val="center"/>
        <w:rPr>
          <w:rFonts w:ascii="Arial" w:hAnsi="Arial" w:cs="Arial"/>
          <w:b/>
          <w:i/>
          <w:sz w:val="26"/>
          <w:szCs w:val="26"/>
        </w:rPr>
      </w:pPr>
    </w:p>
    <w:p w14:paraId="66BE8F6A" w14:textId="50DEEF13" w:rsidR="0048331E" w:rsidRPr="0048331E" w:rsidRDefault="0048331E" w:rsidP="00FB28F1">
      <w:pPr>
        <w:jc w:val="center"/>
        <w:rPr>
          <w:rFonts w:ascii="Arial" w:hAnsi="Arial" w:cs="Arial"/>
          <w:b/>
          <w:i/>
          <w:sz w:val="26"/>
          <w:szCs w:val="26"/>
        </w:rPr>
      </w:pPr>
    </w:p>
    <w:p w14:paraId="4DEA265A" w14:textId="77777777" w:rsidR="00F60939" w:rsidRDefault="00F60939" w:rsidP="00FB28F1">
      <w:pPr>
        <w:jc w:val="center"/>
        <w:rPr>
          <w:rFonts w:ascii="Arial" w:hAnsi="Arial" w:cs="Arial"/>
          <w:b/>
          <w:color w:val="1F497D" w:themeColor="text2"/>
          <w:sz w:val="24"/>
          <w:szCs w:val="24"/>
        </w:rPr>
      </w:pPr>
    </w:p>
    <w:p w14:paraId="3FCCDF6B" w14:textId="77777777" w:rsidR="00F60939" w:rsidRDefault="00F60939" w:rsidP="00FB28F1">
      <w:pPr>
        <w:jc w:val="center"/>
        <w:rPr>
          <w:rFonts w:ascii="Arial" w:hAnsi="Arial" w:cs="Arial"/>
          <w:b/>
          <w:color w:val="1F497D" w:themeColor="text2"/>
          <w:sz w:val="24"/>
          <w:szCs w:val="24"/>
        </w:rPr>
      </w:pPr>
    </w:p>
    <w:p w14:paraId="773A6E17" w14:textId="77777777" w:rsidR="00F60939" w:rsidRDefault="00F60939" w:rsidP="00FB28F1">
      <w:pPr>
        <w:jc w:val="center"/>
        <w:rPr>
          <w:rFonts w:ascii="Arial" w:hAnsi="Arial" w:cs="Arial"/>
          <w:b/>
          <w:color w:val="1F497D" w:themeColor="text2"/>
          <w:sz w:val="24"/>
          <w:szCs w:val="24"/>
        </w:rPr>
      </w:pPr>
    </w:p>
    <w:p w14:paraId="77373B25" w14:textId="1CE4FB65" w:rsidR="00B953DA" w:rsidRPr="00B953DA" w:rsidRDefault="00B953DA" w:rsidP="00B953DA">
      <w:pPr>
        <w:pStyle w:val="ListParagraph"/>
        <w:ind w:left="0" w:right="685"/>
        <w:rPr>
          <w:rFonts w:asciiTheme="minorHAnsi" w:hAnsiTheme="minorHAnsi" w:cstheme="minorHAnsi"/>
        </w:rPr>
      </w:pPr>
    </w:p>
    <w:p w14:paraId="05F0D17B" w14:textId="42EF3267" w:rsidR="00FE52F4" w:rsidRDefault="00FE52F4" w:rsidP="00FE52F4">
      <w:pPr>
        <w:spacing w:line="276" w:lineRule="auto"/>
        <w:ind w:left="709" w:right="685" w:firstLine="11"/>
        <w:jc w:val="both"/>
        <w:rPr>
          <w:rFonts w:ascii="Calibri Light" w:hAnsi="Calibri Light" w:cs="Calibri Light"/>
          <w:color w:val="7F7F7F" w:themeColor="text1" w:themeTint="80"/>
        </w:rPr>
      </w:pPr>
      <w:r w:rsidRPr="00FE52F4">
        <w:rPr>
          <w:rFonts w:ascii="Calibri Light" w:hAnsi="Calibri Light" w:cs="Calibri Light"/>
          <w:color w:val="7F7F7F" w:themeColor="text1" w:themeTint="80"/>
        </w:rPr>
        <w:t xml:space="preserve">Are you considering a healthier, more sustainable way of travelling? If so, then </w:t>
      </w:r>
      <w:r w:rsidR="002F139E">
        <w:rPr>
          <w:rFonts w:ascii="Calibri Light" w:hAnsi="Calibri Light" w:cs="Calibri Light"/>
          <w:color w:val="7F7F7F" w:themeColor="text1" w:themeTint="80"/>
        </w:rPr>
        <w:t>CEMEX</w:t>
      </w:r>
      <w:r w:rsidRPr="00FE52F4">
        <w:rPr>
          <w:rFonts w:ascii="Calibri Light" w:hAnsi="Calibri Light" w:cs="Calibri Light"/>
          <w:color w:val="7F7F7F" w:themeColor="text1" w:themeTint="80"/>
        </w:rPr>
        <w:t xml:space="preserve"> </w:t>
      </w:r>
      <w:r w:rsidR="003857E1">
        <w:rPr>
          <w:rFonts w:ascii="Calibri Light" w:hAnsi="Calibri Light" w:cs="Calibri Light"/>
          <w:color w:val="7F7F7F" w:themeColor="text1" w:themeTint="80"/>
        </w:rPr>
        <w:t>C</w:t>
      </w:r>
      <w:r w:rsidRPr="00FE52F4">
        <w:rPr>
          <w:rFonts w:ascii="Calibri Light" w:hAnsi="Calibri Light" w:cs="Calibri Light"/>
          <w:color w:val="7F7F7F" w:themeColor="text1" w:themeTint="80"/>
        </w:rPr>
        <w:t>ycle</w:t>
      </w:r>
      <w:r w:rsidR="003857E1">
        <w:rPr>
          <w:rFonts w:ascii="Calibri Light" w:hAnsi="Calibri Light" w:cs="Calibri Light"/>
          <w:color w:val="7F7F7F" w:themeColor="text1" w:themeTint="80"/>
        </w:rPr>
        <w:t xml:space="preserve"> to W</w:t>
      </w:r>
      <w:r w:rsidRPr="00FE52F4">
        <w:rPr>
          <w:rFonts w:ascii="Calibri Light" w:hAnsi="Calibri Light" w:cs="Calibri Light"/>
          <w:color w:val="7F7F7F" w:themeColor="text1" w:themeTint="80"/>
        </w:rPr>
        <w:t>ork scheme may be just what you are looking for!  We are delighted to announce that there will be an opportunity for you to sign up for the Tax</w:t>
      </w:r>
      <w:r w:rsidR="00463565">
        <w:rPr>
          <w:rFonts w:ascii="Calibri Light" w:hAnsi="Calibri Light" w:cs="Calibri Light"/>
          <w:color w:val="7F7F7F" w:themeColor="text1" w:themeTint="80"/>
        </w:rPr>
        <w:t>-</w:t>
      </w:r>
      <w:r w:rsidRPr="00FE52F4">
        <w:rPr>
          <w:rFonts w:ascii="Calibri Light" w:hAnsi="Calibri Light" w:cs="Calibri Light"/>
          <w:color w:val="7F7F7F" w:themeColor="text1" w:themeTint="80"/>
        </w:rPr>
        <w:t>Free Bike Scheme, which will be run in conjunction with our partner Sodexo Motivation Solutions Ltd</w:t>
      </w:r>
      <w:r w:rsidR="000A2038">
        <w:rPr>
          <w:rFonts w:ascii="Calibri Light" w:hAnsi="Calibri Light" w:cs="Calibri Light"/>
          <w:color w:val="7F7F7F" w:themeColor="text1" w:themeTint="80"/>
        </w:rPr>
        <w:t xml:space="preserve"> and Cycle2Work.</w:t>
      </w:r>
    </w:p>
    <w:p w14:paraId="5CEEA821" w14:textId="4D703D80" w:rsidR="00463565" w:rsidRDefault="00463565" w:rsidP="00FE52F4">
      <w:pPr>
        <w:spacing w:line="276" w:lineRule="auto"/>
        <w:ind w:left="709" w:right="685" w:firstLine="11"/>
        <w:jc w:val="both"/>
        <w:rPr>
          <w:rFonts w:ascii="Calibri Light" w:hAnsi="Calibri Light" w:cs="Calibri Light"/>
          <w:color w:val="7F7F7F" w:themeColor="text1" w:themeTint="80"/>
        </w:rPr>
      </w:pPr>
    </w:p>
    <w:p w14:paraId="652C7BBB" w14:textId="77777777" w:rsidR="00463565" w:rsidRPr="00FE52F4" w:rsidRDefault="00463565" w:rsidP="00463565">
      <w:pPr>
        <w:spacing w:line="276" w:lineRule="auto"/>
        <w:ind w:right="685" w:firstLine="720"/>
        <w:rPr>
          <w:rStyle w:val="IntenseEmphasis"/>
          <w:rFonts w:ascii="Calibri Light" w:hAnsi="Calibri Light" w:cs="Calibri Light"/>
          <w:b/>
          <w:i w:val="0"/>
          <w:color w:val="002060"/>
          <w:sz w:val="24"/>
          <w:szCs w:val="24"/>
        </w:rPr>
      </w:pPr>
      <w:r w:rsidRPr="00FE52F4">
        <w:rPr>
          <w:rStyle w:val="IntenseEmphasis"/>
          <w:rFonts w:ascii="Calibri Light" w:hAnsi="Calibri Light" w:cs="Calibri Light"/>
          <w:b/>
          <w:i w:val="0"/>
          <w:color w:val="002060"/>
          <w:sz w:val="24"/>
          <w:szCs w:val="24"/>
        </w:rPr>
        <w:t xml:space="preserve">What is a </w:t>
      </w:r>
      <w:proofErr w:type="gramStart"/>
      <w:r w:rsidRPr="00FE52F4">
        <w:rPr>
          <w:rStyle w:val="IntenseEmphasis"/>
          <w:rFonts w:ascii="Calibri Light" w:hAnsi="Calibri Light" w:cs="Calibri Light"/>
          <w:b/>
          <w:i w:val="0"/>
          <w:color w:val="002060"/>
          <w:sz w:val="24"/>
          <w:szCs w:val="24"/>
        </w:rPr>
        <w:t>tax free</w:t>
      </w:r>
      <w:proofErr w:type="gramEnd"/>
      <w:r w:rsidRPr="00FE52F4">
        <w:rPr>
          <w:rStyle w:val="IntenseEmphasis"/>
          <w:rFonts w:ascii="Calibri Light" w:hAnsi="Calibri Light" w:cs="Calibri Light"/>
          <w:b/>
          <w:i w:val="0"/>
          <w:color w:val="002060"/>
          <w:sz w:val="24"/>
          <w:szCs w:val="24"/>
        </w:rPr>
        <w:t xml:space="preserve"> bike (</w:t>
      </w:r>
      <w:r>
        <w:rPr>
          <w:rStyle w:val="IntenseEmphasis"/>
          <w:rFonts w:ascii="Calibri Light" w:hAnsi="Calibri Light" w:cs="Calibri Light"/>
          <w:b/>
          <w:i w:val="0"/>
          <w:color w:val="002060"/>
          <w:sz w:val="24"/>
          <w:szCs w:val="24"/>
        </w:rPr>
        <w:t>C</w:t>
      </w:r>
      <w:r w:rsidRPr="00FE52F4">
        <w:rPr>
          <w:rStyle w:val="IntenseEmphasis"/>
          <w:rFonts w:ascii="Calibri Light" w:hAnsi="Calibri Light" w:cs="Calibri Light"/>
          <w:b/>
          <w:i w:val="0"/>
          <w:color w:val="002060"/>
          <w:sz w:val="24"/>
          <w:szCs w:val="24"/>
        </w:rPr>
        <w:t>ycle</w:t>
      </w:r>
      <w:r>
        <w:rPr>
          <w:rStyle w:val="IntenseEmphasis"/>
          <w:rFonts w:ascii="Calibri Light" w:hAnsi="Calibri Light" w:cs="Calibri Light"/>
          <w:b/>
          <w:i w:val="0"/>
          <w:color w:val="002060"/>
          <w:sz w:val="24"/>
          <w:szCs w:val="24"/>
        </w:rPr>
        <w:t xml:space="preserve"> to W</w:t>
      </w:r>
      <w:r w:rsidRPr="00FE52F4">
        <w:rPr>
          <w:rStyle w:val="IntenseEmphasis"/>
          <w:rFonts w:ascii="Calibri Light" w:hAnsi="Calibri Light" w:cs="Calibri Light"/>
          <w:b/>
          <w:i w:val="0"/>
          <w:color w:val="002060"/>
          <w:sz w:val="24"/>
          <w:szCs w:val="24"/>
        </w:rPr>
        <w:t>ork) scheme?</w:t>
      </w:r>
    </w:p>
    <w:p w14:paraId="42BEBA44" w14:textId="38970B2F" w:rsidR="00463565" w:rsidRDefault="00463565" w:rsidP="00463565">
      <w:pPr>
        <w:spacing w:line="276" w:lineRule="auto"/>
        <w:ind w:left="709" w:right="685" w:firstLine="11"/>
        <w:jc w:val="both"/>
        <w:rPr>
          <w:rFonts w:ascii="Calibri Light" w:hAnsi="Calibri Light" w:cs="Calibri Light"/>
          <w:color w:val="7F7F7F" w:themeColor="text1" w:themeTint="80"/>
        </w:rPr>
      </w:pPr>
      <w:r w:rsidRPr="00463565">
        <w:rPr>
          <w:rFonts w:ascii="Calibri Light" w:hAnsi="Calibri Light" w:cs="Calibri Light"/>
          <w:color w:val="7F7F7F" w:themeColor="text1" w:themeTint="80"/>
        </w:rPr>
        <w:t>Cycle to work is a government initiative that was introduced in 2001 to encourage more people to commute to and from work by bike, enabling people to make healthier choices and reducing the UK’s carbon footprint.</w:t>
      </w:r>
    </w:p>
    <w:p w14:paraId="1594E531" w14:textId="77777777" w:rsidR="00463565" w:rsidRPr="00463565" w:rsidRDefault="00463565" w:rsidP="00463565">
      <w:pPr>
        <w:spacing w:line="276" w:lineRule="auto"/>
        <w:ind w:left="709" w:right="685" w:firstLine="11"/>
        <w:jc w:val="both"/>
        <w:rPr>
          <w:rFonts w:ascii="Calibri Light" w:hAnsi="Calibri Light" w:cs="Calibri Light"/>
          <w:color w:val="7F7F7F" w:themeColor="text1" w:themeTint="80"/>
        </w:rPr>
      </w:pPr>
    </w:p>
    <w:p w14:paraId="29FC9B45" w14:textId="77777777" w:rsidR="00463565" w:rsidRPr="00463565" w:rsidRDefault="00463565" w:rsidP="00463565">
      <w:pPr>
        <w:spacing w:line="276" w:lineRule="auto"/>
        <w:ind w:left="709" w:right="685" w:firstLine="11"/>
        <w:jc w:val="both"/>
        <w:rPr>
          <w:rFonts w:ascii="Calibri Light" w:hAnsi="Calibri Light" w:cs="Calibri Light"/>
          <w:color w:val="7F7F7F" w:themeColor="text1" w:themeTint="80"/>
        </w:rPr>
      </w:pPr>
      <w:r w:rsidRPr="00463565">
        <w:rPr>
          <w:rFonts w:ascii="Calibri Light" w:hAnsi="Calibri Light" w:cs="Calibri Light"/>
          <w:color w:val="7F7F7F" w:themeColor="text1" w:themeTint="80"/>
        </w:rPr>
        <w:t>The initiative also allows you to make huge Tax and National Insurance savings on the cost of a new bike and safety accessories. These savings are achieved via salary sacrifice which is managed by your employer and lets you spread the cost to make payments more convenient!</w:t>
      </w:r>
    </w:p>
    <w:p w14:paraId="46D6C6D7" w14:textId="77777777" w:rsidR="00463565" w:rsidRDefault="00463565" w:rsidP="00463565">
      <w:pPr>
        <w:spacing w:line="276" w:lineRule="auto"/>
        <w:ind w:left="709" w:right="685" w:firstLine="11"/>
        <w:jc w:val="both"/>
        <w:rPr>
          <w:rFonts w:ascii="Calibri Light" w:hAnsi="Calibri Light" w:cs="Calibri Light"/>
          <w:b/>
          <w:bCs/>
          <w:color w:val="7F7F7F" w:themeColor="text1" w:themeTint="80"/>
        </w:rPr>
      </w:pPr>
    </w:p>
    <w:p w14:paraId="51693E0C" w14:textId="61A93C03" w:rsidR="00463565" w:rsidRPr="00FE52F4" w:rsidRDefault="00463565" w:rsidP="00463565">
      <w:pPr>
        <w:spacing w:line="276" w:lineRule="auto"/>
        <w:ind w:right="685" w:firstLine="720"/>
        <w:rPr>
          <w:rStyle w:val="IntenseEmphasis"/>
          <w:rFonts w:ascii="Calibri Light" w:hAnsi="Calibri Light" w:cs="Calibri Light"/>
          <w:b/>
          <w:i w:val="0"/>
          <w:color w:val="002060"/>
          <w:sz w:val="24"/>
          <w:szCs w:val="24"/>
        </w:rPr>
      </w:pPr>
      <w:r w:rsidRPr="00FE52F4">
        <w:rPr>
          <w:rStyle w:val="IntenseEmphasis"/>
          <w:rFonts w:ascii="Calibri Light" w:hAnsi="Calibri Light" w:cs="Calibri Light"/>
          <w:b/>
          <w:i w:val="0"/>
          <w:color w:val="002060"/>
          <w:sz w:val="24"/>
          <w:szCs w:val="24"/>
        </w:rPr>
        <w:t>Wh</w:t>
      </w:r>
      <w:r>
        <w:rPr>
          <w:rStyle w:val="IntenseEmphasis"/>
          <w:rFonts w:ascii="Calibri Light" w:hAnsi="Calibri Light" w:cs="Calibri Light"/>
          <w:b/>
          <w:i w:val="0"/>
          <w:color w:val="002060"/>
          <w:sz w:val="24"/>
          <w:szCs w:val="24"/>
        </w:rPr>
        <w:t>ere can I redeem my Letter of Collection?</w:t>
      </w:r>
    </w:p>
    <w:p w14:paraId="7CC60CDE" w14:textId="7BE678BA" w:rsidR="00463565" w:rsidRDefault="00463565" w:rsidP="00463565">
      <w:pPr>
        <w:spacing w:line="276" w:lineRule="auto"/>
        <w:ind w:left="709" w:right="685" w:firstLine="11"/>
        <w:jc w:val="both"/>
        <w:rPr>
          <w:rFonts w:ascii="Calibri Light" w:hAnsi="Calibri Light" w:cs="Calibri Light"/>
          <w:color w:val="7F7F7F" w:themeColor="text1" w:themeTint="80"/>
        </w:rPr>
      </w:pPr>
      <w:r w:rsidRPr="00463565">
        <w:rPr>
          <w:rFonts w:ascii="Calibri Light" w:hAnsi="Calibri Light" w:cs="Calibri Light"/>
          <w:color w:val="7F7F7F" w:themeColor="text1" w:themeTint="80"/>
        </w:rPr>
        <w:t xml:space="preserve">Cycle2Work is supported by a wide range of specialist bike dealers, catering to everyone regardless of their needs, budget, </w:t>
      </w:r>
      <w:proofErr w:type="gramStart"/>
      <w:r w:rsidRPr="00463565">
        <w:rPr>
          <w:rFonts w:ascii="Calibri Light" w:hAnsi="Calibri Light" w:cs="Calibri Light"/>
          <w:color w:val="7F7F7F" w:themeColor="text1" w:themeTint="80"/>
        </w:rPr>
        <w:t>location</w:t>
      </w:r>
      <w:proofErr w:type="gramEnd"/>
      <w:r w:rsidRPr="00463565">
        <w:rPr>
          <w:rFonts w:ascii="Calibri Light" w:hAnsi="Calibri Light" w:cs="Calibri Light"/>
          <w:color w:val="7F7F7F" w:themeColor="text1" w:themeTint="80"/>
        </w:rPr>
        <w:t xml:space="preserve"> or journey to work! This </w:t>
      </w:r>
      <w:proofErr w:type="gramStart"/>
      <w:r w:rsidRPr="00463565">
        <w:rPr>
          <w:rFonts w:ascii="Calibri Light" w:hAnsi="Calibri Light" w:cs="Calibri Light"/>
          <w:color w:val="7F7F7F" w:themeColor="text1" w:themeTint="80"/>
        </w:rPr>
        <w:t>includes:</w:t>
      </w:r>
      <w:proofErr w:type="gramEnd"/>
      <w:r w:rsidR="00EF2B88">
        <w:rPr>
          <w:rFonts w:ascii="Calibri Light" w:hAnsi="Calibri Light" w:cs="Calibri Light"/>
          <w:color w:val="7F7F7F" w:themeColor="text1" w:themeTint="80"/>
        </w:rPr>
        <w:t xml:space="preserve"> Halfords instore and online, Tredz.co.uk and over 800 Independent Bike Retailers. </w:t>
      </w:r>
    </w:p>
    <w:p w14:paraId="53B27201" w14:textId="7B53ADB8" w:rsidR="00EF2B88" w:rsidRDefault="00EF2B88" w:rsidP="00463565">
      <w:pPr>
        <w:spacing w:line="276" w:lineRule="auto"/>
        <w:ind w:left="709" w:right="685" w:firstLine="11"/>
        <w:jc w:val="both"/>
        <w:rPr>
          <w:rFonts w:ascii="Calibri Light" w:hAnsi="Calibri Light" w:cs="Calibri Light"/>
          <w:color w:val="7F7F7F" w:themeColor="text1" w:themeTint="80"/>
        </w:rPr>
      </w:pPr>
      <w:r>
        <w:rPr>
          <w:noProof/>
        </w:rPr>
        <w:drawing>
          <wp:anchor distT="0" distB="0" distL="114300" distR="114300" simplePos="0" relativeHeight="251658240" behindDoc="1" locked="0" layoutInCell="1" allowOverlap="1" wp14:anchorId="6F218D6C" wp14:editId="543C5FFB">
            <wp:simplePos x="0" y="0"/>
            <wp:positionH relativeFrom="margin">
              <wp:align>right</wp:align>
            </wp:positionH>
            <wp:positionV relativeFrom="paragraph">
              <wp:posOffset>171450</wp:posOffset>
            </wp:positionV>
            <wp:extent cx="6645910" cy="586740"/>
            <wp:effectExtent l="0" t="0" r="2540" b="3810"/>
            <wp:wrapTight wrapText="bothSides">
              <wp:wrapPolygon edited="0">
                <wp:start x="0" y="0"/>
                <wp:lineTo x="0" y="21039"/>
                <wp:lineTo x="21546" y="21039"/>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645910" cy="586740"/>
                    </a:xfrm>
                    <a:prstGeom prst="rect">
                      <a:avLst/>
                    </a:prstGeom>
                  </pic:spPr>
                </pic:pic>
              </a:graphicData>
            </a:graphic>
          </wp:anchor>
        </w:drawing>
      </w:r>
    </w:p>
    <w:p w14:paraId="5EF3AB7E" w14:textId="23CFF0C0" w:rsidR="00EF2B88" w:rsidRPr="00463565" w:rsidRDefault="00EF2B88" w:rsidP="00463565">
      <w:pPr>
        <w:spacing w:line="276" w:lineRule="auto"/>
        <w:ind w:left="709" w:right="685" w:firstLine="11"/>
        <w:jc w:val="both"/>
        <w:rPr>
          <w:rFonts w:ascii="Calibri Light" w:hAnsi="Calibri Light" w:cs="Calibri Light"/>
          <w:color w:val="7F7F7F" w:themeColor="text1" w:themeTint="80"/>
        </w:rPr>
      </w:pPr>
    </w:p>
    <w:p w14:paraId="54E88EDE" w14:textId="0D394A65" w:rsidR="00463565" w:rsidRPr="00463565" w:rsidRDefault="00463565" w:rsidP="00463565">
      <w:pPr>
        <w:spacing w:line="276" w:lineRule="auto"/>
        <w:ind w:left="709" w:right="685" w:firstLine="11"/>
        <w:jc w:val="center"/>
        <w:rPr>
          <w:rFonts w:ascii="Calibri Light" w:hAnsi="Calibri Light" w:cs="Calibri Light"/>
          <w:color w:val="7F7F7F" w:themeColor="text1" w:themeTint="80"/>
        </w:rPr>
      </w:pPr>
    </w:p>
    <w:p w14:paraId="78BDBBFA" w14:textId="500209F6" w:rsidR="00463565" w:rsidRPr="00463565" w:rsidRDefault="00463565" w:rsidP="00EF2B88">
      <w:pPr>
        <w:spacing w:line="276" w:lineRule="auto"/>
        <w:ind w:left="709" w:right="685"/>
        <w:jc w:val="both"/>
        <w:rPr>
          <w:rFonts w:ascii="Calibri Light" w:hAnsi="Calibri Light" w:cs="Calibri Light"/>
          <w:color w:val="7F7F7F" w:themeColor="text1" w:themeTint="80"/>
        </w:rPr>
      </w:pPr>
      <w:r w:rsidRPr="00463565">
        <w:rPr>
          <w:rFonts w:ascii="Calibri Light" w:hAnsi="Calibri Light" w:cs="Calibri Light"/>
          <w:color w:val="7F7F7F" w:themeColor="text1" w:themeTint="80"/>
        </w:rPr>
        <w:t>What’s more, you can also benefit from regular discount offers at Halfords</w:t>
      </w:r>
      <w:r w:rsidR="00EF2B88">
        <w:rPr>
          <w:rFonts w:ascii="Calibri Light" w:hAnsi="Calibri Light" w:cs="Calibri Light"/>
          <w:color w:val="7F7F7F" w:themeColor="text1" w:themeTint="80"/>
        </w:rPr>
        <w:t xml:space="preserve"> or </w:t>
      </w:r>
      <w:proofErr w:type="spellStart"/>
      <w:r w:rsidRPr="00463565">
        <w:rPr>
          <w:rFonts w:ascii="Calibri Light" w:hAnsi="Calibri Light" w:cs="Calibri Light"/>
          <w:color w:val="7F7F7F" w:themeColor="text1" w:themeTint="80"/>
        </w:rPr>
        <w:t>Tredz</w:t>
      </w:r>
      <w:proofErr w:type="spellEnd"/>
      <w:r w:rsidR="00A01B83">
        <w:rPr>
          <w:rFonts w:ascii="Calibri Light" w:hAnsi="Calibri Light" w:cs="Calibri Light"/>
          <w:color w:val="7F7F7F" w:themeColor="text1" w:themeTint="80"/>
        </w:rPr>
        <w:t xml:space="preserve"> </w:t>
      </w:r>
      <w:r w:rsidRPr="00463565">
        <w:rPr>
          <w:rFonts w:ascii="Calibri Light" w:hAnsi="Calibri Light" w:cs="Calibri Light"/>
          <w:color w:val="7F7F7F" w:themeColor="text1" w:themeTint="80"/>
        </w:rPr>
        <w:t>– saving you even more on your perfect bike and accessories!</w:t>
      </w:r>
    </w:p>
    <w:p w14:paraId="18CA1FB0" w14:textId="77777777" w:rsidR="00463565" w:rsidRPr="00FE52F4" w:rsidRDefault="00463565" w:rsidP="00FE52F4">
      <w:pPr>
        <w:spacing w:line="276" w:lineRule="auto"/>
        <w:ind w:left="709" w:right="685" w:firstLine="11"/>
        <w:jc w:val="both"/>
        <w:rPr>
          <w:rFonts w:ascii="Calibri Light" w:hAnsi="Calibri Light" w:cs="Calibri Light"/>
          <w:color w:val="7F7F7F" w:themeColor="text1" w:themeTint="80"/>
        </w:rPr>
      </w:pPr>
    </w:p>
    <w:p w14:paraId="43DB032D" w14:textId="397DA837" w:rsidR="00B95AD0" w:rsidRPr="00B95AD0" w:rsidRDefault="00FE52F4" w:rsidP="00B95AD0">
      <w:pPr>
        <w:ind w:firstLine="709"/>
        <w:rPr>
          <w:color w:val="7F7F7F" w:themeColor="text1" w:themeTint="80"/>
        </w:rPr>
      </w:pPr>
      <w:bookmarkStart w:id="0" w:name="bodyText8"/>
      <w:bookmarkEnd w:id="0"/>
      <w:r w:rsidRPr="00FE52F4">
        <w:rPr>
          <w:rFonts w:ascii="Calibri Light" w:hAnsi="Calibri Light" w:cs="Calibri Light"/>
          <w:color w:val="7F7F7F" w:themeColor="text1" w:themeTint="80"/>
        </w:rPr>
        <w:t>Staff will be able to apply online by going to</w:t>
      </w:r>
      <w:r w:rsidR="00394267">
        <w:t xml:space="preserve"> </w:t>
      </w:r>
      <w:hyperlink r:id="rId11" w:history="1">
        <w:r w:rsidR="002F139E" w:rsidRPr="00AC3516">
          <w:rPr>
            <w:rStyle w:val="Hyperlink"/>
          </w:rPr>
          <w:t>www.cemexlifestyle.co.uk</w:t>
        </w:r>
      </w:hyperlink>
      <w:r w:rsidR="002F139E">
        <w:t xml:space="preserve"> </w:t>
      </w:r>
      <w:r w:rsidR="00B95AD0">
        <w:t xml:space="preserve"> </w:t>
      </w:r>
      <w:r w:rsidR="00B95AD0" w:rsidRPr="00B95AD0">
        <w:rPr>
          <w:color w:val="7F7F7F" w:themeColor="text1" w:themeTint="80"/>
        </w:rPr>
        <w:t xml:space="preserve">or by calling </w:t>
      </w:r>
    </w:p>
    <w:p w14:paraId="62C98335" w14:textId="2889D942" w:rsidR="00FE52F4" w:rsidRPr="00FE52F4" w:rsidRDefault="00FE52F4" w:rsidP="00B95AD0">
      <w:pPr>
        <w:ind w:firstLine="709"/>
        <w:rPr>
          <w:rFonts w:ascii="Calibri Light" w:hAnsi="Calibri Light" w:cs="Calibri Light"/>
          <w:b/>
          <w:bCs/>
          <w:color w:val="7F7F7F" w:themeColor="text1" w:themeTint="80"/>
        </w:rPr>
      </w:pPr>
      <w:r w:rsidRPr="00FE52F4">
        <w:rPr>
          <w:rFonts w:ascii="Calibri Light" w:hAnsi="Calibri Light" w:cs="Calibri Light"/>
          <w:b/>
          <w:color w:val="7F7F7F" w:themeColor="text1" w:themeTint="80"/>
        </w:rPr>
        <w:t>01908 303498</w:t>
      </w:r>
      <w:r w:rsidRPr="00FE52F4">
        <w:rPr>
          <w:rFonts w:ascii="Calibri Light" w:hAnsi="Calibri Light" w:cs="Calibri Light"/>
          <w:b/>
          <w:bCs/>
          <w:color w:val="7F7F7F" w:themeColor="text1" w:themeTint="80"/>
        </w:rPr>
        <w:t xml:space="preserve"> </w:t>
      </w:r>
    </w:p>
    <w:p w14:paraId="0ACE6F8A" w14:textId="77777777" w:rsidR="00FE52F4" w:rsidRDefault="00FE52F4" w:rsidP="00FE52F4">
      <w:pPr>
        <w:spacing w:line="276" w:lineRule="auto"/>
        <w:ind w:right="685"/>
        <w:rPr>
          <w:rFonts w:asciiTheme="minorHAnsi" w:hAnsiTheme="minorHAnsi" w:cstheme="minorHAnsi"/>
          <w:bCs/>
        </w:rPr>
      </w:pPr>
    </w:p>
    <w:p w14:paraId="59CDEEF2" w14:textId="77477986" w:rsidR="00FE52F4" w:rsidRPr="00FE52F4" w:rsidRDefault="00FE52F4" w:rsidP="00FE52F4">
      <w:pPr>
        <w:spacing w:line="276" w:lineRule="auto"/>
        <w:ind w:right="685" w:firstLine="709"/>
        <w:jc w:val="both"/>
        <w:rPr>
          <w:rFonts w:ascii="Calibri Light" w:hAnsi="Calibri Light" w:cs="Calibri Light"/>
          <w:b/>
          <w:bCs/>
          <w:color w:val="002060"/>
        </w:rPr>
      </w:pPr>
      <w:bookmarkStart w:id="1" w:name="bodyText4"/>
      <w:bookmarkStart w:id="2" w:name="subtitle4"/>
      <w:bookmarkEnd w:id="1"/>
      <w:bookmarkEnd w:id="2"/>
      <w:r w:rsidRPr="00FE52F4">
        <w:rPr>
          <w:rFonts w:ascii="Calibri Light" w:hAnsi="Calibri Light" w:cs="Calibri Light"/>
          <w:b/>
          <w:bCs/>
          <w:color w:val="002060"/>
        </w:rPr>
        <w:t>How to apply?</w:t>
      </w:r>
    </w:p>
    <w:p w14:paraId="4C54B219" w14:textId="0BEABC0D" w:rsidR="00FE52F4" w:rsidRPr="00FE52F4" w:rsidRDefault="00FE52F4" w:rsidP="00FE52F4">
      <w:pPr>
        <w:spacing w:line="276" w:lineRule="auto"/>
        <w:ind w:left="709" w:right="685"/>
        <w:jc w:val="both"/>
        <w:rPr>
          <w:rFonts w:ascii="Calibri Light" w:hAnsi="Calibri Light" w:cs="Calibri Light"/>
          <w:b/>
          <w:color w:val="7F7F7F" w:themeColor="text1" w:themeTint="80"/>
        </w:rPr>
      </w:pPr>
      <w:bookmarkStart w:id="3" w:name="bodyText5"/>
      <w:bookmarkEnd w:id="3"/>
      <w:r w:rsidRPr="00FE52F4">
        <w:rPr>
          <w:rFonts w:ascii="Calibri Light" w:hAnsi="Calibri Light" w:cs="Calibri Light"/>
          <w:color w:val="7F7F7F" w:themeColor="text1" w:themeTint="80"/>
        </w:rPr>
        <w:t xml:space="preserve">For further information on how to apply for the scheme please </w:t>
      </w:r>
      <w:r w:rsidRPr="00FE52F4">
        <w:rPr>
          <w:rFonts w:ascii="Calibri Light" w:hAnsi="Calibri Light" w:cs="Calibri Light"/>
          <w:color w:val="7F7F7F" w:themeColor="text1" w:themeTint="80"/>
          <w:u w:val="single"/>
        </w:rPr>
        <w:t xml:space="preserve">click here. </w:t>
      </w:r>
      <w:r w:rsidRPr="00FE52F4">
        <w:rPr>
          <w:rFonts w:ascii="Calibri Light" w:hAnsi="Calibri Light" w:cs="Calibri Light"/>
          <w:b/>
          <w:color w:val="7F7F7F" w:themeColor="text1" w:themeTint="80"/>
        </w:rPr>
        <w:t xml:space="preserve">(Please link in the </w:t>
      </w:r>
      <w:r w:rsidR="002F139E">
        <w:rPr>
          <w:rFonts w:ascii="Calibri Light" w:hAnsi="Calibri Light" w:cs="Calibri Light"/>
          <w:b/>
          <w:color w:val="7F7F7F" w:themeColor="text1" w:themeTint="80"/>
        </w:rPr>
        <w:t>CEMEX</w:t>
      </w:r>
      <w:r w:rsidR="00394267">
        <w:rPr>
          <w:rFonts w:ascii="Calibri Light" w:hAnsi="Calibri Light" w:cs="Calibri Light"/>
          <w:b/>
          <w:color w:val="7F7F7F" w:themeColor="text1" w:themeTint="80"/>
        </w:rPr>
        <w:t xml:space="preserve"> </w:t>
      </w:r>
      <w:r w:rsidRPr="00FE52F4">
        <w:rPr>
          <w:rFonts w:ascii="Calibri Light" w:hAnsi="Calibri Light" w:cs="Calibri Light"/>
          <w:b/>
          <w:color w:val="7F7F7F" w:themeColor="text1" w:themeTint="80"/>
        </w:rPr>
        <w:t>employee how to apply info sheet here)</w:t>
      </w:r>
    </w:p>
    <w:p w14:paraId="0A367517" w14:textId="77777777" w:rsidR="00FE52F4" w:rsidRDefault="00FE52F4" w:rsidP="00FE52F4">
      <w:pPr>
        <w:spacing w:line="276" w:lineRule="auto"/>
        <w:ind w:right="685"/>
        <w:jc w:val="both"/>
        <w:rPr>
          <w:rFonts w:ascii="Calibri Light" w:hAnsi="Calibri Light" w:cs="Calibri Light"/>
          <w:bCs/>
          <w:color w:val="7F7F7F" w:themeColor="text1" w:themeTint="80"/>
        </w:rPr>
      </w:pPr>
      <w:bookmarkStart w:id="4" w:name="subtitle5"/>
      <w:bookmarkStart w:id="5" w:name="subtitle6"/>
      <w:bookmarkStart w:id="6" w:name="subtitle7"/>
      <w:bookmarkEnd w:id="4"/>
      <w:bookmarkEnd w:id="5"/>
      <w:bookmarkEnd w:id="6"/>
    </w:p>
    <w:p w14:paraId="28761FA4" w14:textId="77777777" w:rsidR="00FE52F4" w:rsidRDefault="00FE52F4" w:rsidP="00FE52F4">
      <w:pPr>
        <w:spacing w:line="276" w:lineRule="auto"/>
        <w:ind w:right="685" w:firstLine="709"/>
        <w:jc w:val="both"/>
        <w:rPr>
          <w:rFonts w:ascii="Calibri Light" w:hAnsi="Calibri Light" w:cs="Calibri Light"/>
          <w:bCs/>
          <w:color w:val="7F7F7F" w:themeColor="text1" w:themeTint="80"/>
        </w:rPr>
      </w:pPr>
    </w:p>
    <w:p w14:paraId="7C5C33CB" w14:textId="6DB6B769" w:rsidR="00D07DE5" w:rsidRPr="00FE52F4" w:rsidRDefault="00D07DE5" w:rsidP="00FE52F4">
      <w:pPr>
        <w:pStyle w:val="ListParagraph"/>
        <w:spacing w:line="276" w:lineRule="auto"/>
        <w:ind w:left="1276" w:right="685"/>
        <w:jc w:val="both"/>
        <w:rPr>
          <w:rFonts w:ascii="Calibri Light" w:hAnsi="Calibri Light" w:cs="Calibri Light"/>
          <w:b/>
          <w:color w:val="7F7F7F" w:themeColor="text1" w:themeTint="80"/>
          <w:sz w:val="24"/>
          <w:szCs w:val="24"/>
        </w:rPr>
      </w:pPr>
    </w:p>
    <w:sectPr w:rsidR="00D07DE5" w:rsidRPr="00FE52F4" w:rsidSect="00BD26DE">
      <w:pgSz w:w="11906" w:h="16838" w:code="9"/>
      <w:pgMar w:top="567" w:right="720" w:bottom="720" w:left="720" w:header="709" w:footer="709" w:gutter="0"/>
      <w:pgBorders w:display="notFirstPage" w:offsetFrom="page">
        <w:top w:val="single" w:sz="36" w:space="24" w:color="76923C"/>
        <w:left w:val="single" w:sz="36" w:space="24" w:color="76923C"/>
        <w:bottom w:val="single" w:sz="36" w:space="24" w:color="76923C"/>
        <w:right w:val="single" w:sz="36" w:space="24" w:color="76923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4283" w14:textId="77777777" w:rsidR="0050555A" w:rsidRDefault="0050555A" w:rsidP="004850C5">
      <w:r>
        <w:separator/>
      </w:r>
    </w:p>
  </w:endnote>
  <w:endnote w:type="continuationSeparator" w:id="0">
    <w:p w14:paraId="0543EFDB" w14:textId="77777777" w:rsidR="0050555A" w:rsidRDefault="0050555A" w:rsidP="0048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B864" w14:textId="77777777" w:rsidR="0050555A" w:rsidRDefault="0050555A" w:rsidP="004850C5">
      <w:r>
        <w:separator/>
      </w:r>
    </w:p>
  </w:footnote>
  <w:footnote w:type="continuationSeparator" w:id="0">
    <w:p w14:paraId="239B488E" w14:textId="77777777" w:rsidR="0050555A" w:rsidRDefault="0050555A" w:rsidP="00485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1E0"/>
    <w:multiLevelType w:val="hybridMultilevel"/>
    <w:tmpl w:val="93F4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7086D"/>
    <w:multiLevelType w:val="hybridMultilevel"/>
    <w:tmpl w:val="99D4D106"/>
    <w:lvl w:ilvl="0" w:tplc="47B6A0D6">
      <w:start w:val="1"/>
      <w:numFmt w:val="decimal"/>
      <w:lvlText w:val="%1."/>
      <w:lvlJc w:val="left"/>
      <w:pPr>
        <w:ind w:left="720" w:hanging="360"/>
      </w:pPr>
      <w:rPr>
        <w:rFonts w:hint="default"/>
        <w:color w:val="0099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F2F65"/>
    <w:multiLevelType w:val="hybridMultilevel"/>
    <w:tmpl w:val="D47AC608"/>
    <w:lvl w:ilvl="0" w:tplc="08090001">
      <w:start w:val="1"/>
      <w:numFmt w:val="bullet"/>
      <w:lvlText w:val=""/>
      <w:lvlJc w:val="left"/>
      <w:pPr>
        <w:ind w:left="720" w:hanging="360"/>
      </w:pPr>
      <w:rPr>
        <w:rFonts w:ascii="Symbol" w:hAnsi="Symbol" w:hint="default"/>
        <w:color w:val="0099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C87CC4"/>
    <w:multiLevelType w:val="hybridMultilevel"/>
    <w:tmpl w:val="78F84156"/>
    <w:lvl w:ilvl="0" w:tplc="0809000F">
      <w:start w:val="1"/>
      <w:numFmt w:val="decimal"/>
      <w:lvlText w:val="%1."/>
      <w:lvlJc w:val="left"/>
      <w:pPr>
        <w:ind w:left="720" w:hanging="360"/>
      </w:pPr>
    </w:lvl>
    <w:lvl w:ilvl="1" w:tplc="CCC67846">
      <w:start w:val="1"/>
      <w:numFmt w:val="bullet"/>
      <w:lvlText w:val="­"/>
      <w:lvlJc w:val="left"/>
      <w:pPr>
        <w:ind w:left="1440" w:hanging="360"/>
      </w:pPr>
      <w:rPr>
        <w:rFonts w:ascii="Courier New" w:hAnsi="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5C4E47"/>
    <w:multiLevelType w:val="hybridMultilevel"/>
    <w:tmpl w:val="99F0F9C4"/>
    <w:lvl w:ilvl="0" w:tplc="08090001">
      <w:start w:val="1"/>
      <w:numFmt w:val="bullet"/>
      <w:lvlText w:val=""/>
      <w:lvlJc w:val="left"/>
      <w:pPr>
        <w:ind w:left="720" w:hanging="360"/>
      </w:pPr>
      <w:rPr>
        <w:rFonts w:ascii="Symbol" w:hAnsi="Symbol" w:hint="default"/>
      </w:rPr>
    </w:lvl>
    <w:lvl w:ilvl="1" w:tplc="CCC6784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A2485"/>
    <w:multiLevelType w:val="hybridMultilevel"/>
    <w:tmpl w:val="70D4F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5704A6"/>
    <w:multiLevelType w:val="hybridMultilevel"/>
    <w:tmpl w:val="32845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B767D2"/>
    <w:multiLevelType w:val="hybridMultilevel"/>
    <w:tmpl w:val="69229A16"/>
    <w:lvl w:ilvl="0" w:tplc="08090001">
      <w:start w:val="1"/>
      <w:numFmt w:val="bullet"/>
      <w:lvlText w:val=""/>
      <w:lvlJc w:val="left"/>
      <w:pPr>
        <w:ind w:left="720" w:hanging="360"/>
      </w:pPr>
      <w:rPr>
        <w:rFonts w:ascii="Symbol" w:hAnsi="Symbol" w:hint="default"/>
      </w:rPr>
    </w:lvl>
    <w:lvl w:ilvl="1" w:tplc="CCC6784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BF3A7B"/>
    <w:multiLevelType w:val="hybridMultilevel"/>
    <w:tmpl w:val="511E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B215E2"/>
    <w:multiLevelType w:val="hybridMultilevel"/>
    <w:tmpl w:val="70CE0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C66D06"/>
    <w:multiLevelType w:val="hybridMultilevel"/>
    <w:tmpl w:val="9BFCAB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E8F7B28"/>
    <w:multiLevelType w:val="hybridMultilevel"/>
    <w:tmpl w:val="FC26C4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4531722">
    <w:abstractNumId w:val="9"/>
  </w:num>
  <w:num w:numId="2" w16cid:durableId="600836784">
    <w:abstractNumId w:val="0"/>
  </w:num>
  <w:num w:numId="3" w16cid:durableId="1503619393">
    <w:abstractNumId w:val="6"/>
  </w:num>
  <w:num w:numId="4" w16cid:durableId="1452432224">
    <w:abstractNumId w:val="10"/>
  </w:num>
  <w:num w:numId="5" w16cid:durableId="148442564">
    <w:abstractNumId w:val="5"/>
  </w:num>
  <w:num w:numId="6" w16cid:durableId="2100172222">
    <w:abstractNumId w:val="7"/>
  </w:num>
  <w:num w:numId="7" w16cid:durableId="1272053857">
    <w:abstractNumId w:val="4"/>
  </w:num>
  <w:num w:numId="8" w16cid:durableId="593056705">
    <w:abstractNumId w:val="1"/>
  </w:num>
  <w:num w:numId="9" w16cid:durableId="1800294840">
    <w:abstractNumId w:val="3"/>
  </w:num>
  <w:num w:numId="10" w16cid:durableId="827135143">
    <w:abstractNumId w:val="2"/>
  </w:num>
  <w:num w:numId="11" w16cid:durableId="1866401395">
    <w:abstractNumId w:val="8"/>
  </w:num>
  <w:num w:numId="12" w16cid:durableId="625350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defaultTabStop w:val="720"/>
  <w:drawingGridHorizontalSpacing w:val="110"/>
  <w:displayHorizontalDrawingGridEvery w:val="2"/>
  <w:characterSpacingControl w:val="doNotCompress"/>
  <w:hdrShapeDefaults>
    <o:shapedefaults v:ext="edit" spidmax="75777"/>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0C4"/>
    <w:rsid w:val="00011654"/>
    <w:rsid w:val="0001255E"/>
    <w:rsid w:val="000436D6"/>
    <w:rsid w:val="00063C14"/>
    <w:rsid w:val="00065BC7"/>
    <w:rsid w:val="00066FD3"/>
    <w:rsid w:val="000A2038"/>
    <w:rsid w:val="000A41BE"/>
    <w:rsid w:val="000B48DB"/>
    <w:rsid w:val="000D6E9E"/>
    <w:rsid w:val="000E3AFC"/>
    <w:rsid w:val="000F1BFE"/>
    <w:rsid w:val="000F3D42"/>
    <w:rsid w:val="000F65BA"/>
    <w:rsid w:val="00111A9D"/>
    <w:rsid w:val="001245DD"/>
    <w:rsid w:val="0012612D"/>
    <w:rsid w:val="00142D73"/>
    <w:rsid w:val="00146A23"/>
    <w:rsid w:val="00156DBE"/>
    <w:rsid w:val="0016362E"/>
    <w:rsid w:val="0017054A"/>
    <w:rsid w:val="00173DAA"/>
    <w:rsid w:val="0018012D"/>
    <w:rsid w:val="00182A7A"/>
    <w:rsid w:val="001835AD"/>
    <w:rsid w:val="00186ABC"/>
    <w:rsid w:val="00187359"/>
    <w:rsid w:val="00187553"/>
    <w:rsid w:val="00192F9A"/>
    <w:rsid w:val="0019672F"/>
    <w:rsid w:val="001B17B8"/>
    <w:rsid w:val="001D0ECC"/>
    <w:rsid w:val="001D3D44"/>
    <w:rsid w:val="001E63F2"/>
    <w:rsid w:val="001E72AE"/>
    <w:rsid w:val="001F7352"/>
    <w:rsid w:val="001F76D5"/>
    <w:rsid w:val="00202BDF"/>
    <w:rsid w:val="0020492E"/>
    <w:rsid w:val="002333ED"/>
    <w:rsid w:val="00240D84"/>
    <w:rsid w:val="002462CC"/>
    <w:rsid w:val="00256E35"/>
    <w:rsid w:val="0026349A"/>
    <w:rsid w:val="00274116"/>
    <w:rsid w:val="002834FA"/>
    <w:rsid w:val="00283961"/>
    <w:rsid w:val="002906A4"/>
    <w:rsid w:val="00292B4D"/>
    <w:rsid w:val="002B3422"/>
    <w:rsid w:val="002C0A7B"/>
    <w:rsid w:val="002C69A6"/>
    <w:rsid w:val="002E5481"/>
    <w:rsid w:val="002E5EFD"/>
    <w:rsid w:val="002F0A5A"/>
    <w:rsid w:val="002F139E"/>
    <w:rsid w:val="002F3947"/>
    <w:rsid w:val="002F3BEF"/>
    <w:rsid w:val="002F5C86"/>
    <w:rsid w:val="003056C4"/>
    <w:rsid w:val="00340171"/>
    <w:rsid w:val="003516E3"/>
    <w:rsid w:val="003533CB"/>
    <w:rsid w:val="00372CE3"/>
    <w:rsid w:val="003857E1"/>
    <w:rsid w:val="00394267"/>
    <w:rsid w:val="003A01A3"/>
    <w:rsid w:val="003A12DA"/>
    <w:rsid w:val="003B1B4C"/>
    <w:rsid w:val="003C4BB1"/>
    <w:rsid w:val="003C4E22"/>
    <w:rsid w:val="003D3E18"/>
    <w:rsid w:val="003F6166"/>
    <w:rsid w:val="003F766B"/>
    <w:rsid w:val="00401547"/>
    <w:rsid w:val="00416158"/>
    <w:rsid w:val="00426506"/>
    <w:rsid w:val="00433294"/>
    <w:rsid w:val="0043678C"/>
    <w:rsid w:val="00444004"/>
    <w:rsid w:val="00445042"/>
    <w:rsid w:val="00452B8E"/>
    <w:rsid w:val="00463565"/>
    <w:rsid w:val="00463FE7"/>
    <w:rsid w:val="00473055"/>
    <w:rsid w:val="00481A59"/>
    <w:rsid w:val="0048284F"/>
    <w:rsid w:val="0048331E"/>
    <w:rsid w:val="004850C5"/>
    <w:rsid w:val="00485719"/>
    <w:rsid w:val="004B2085"/>
    <w:rsid w:val="004B7538"/>
    <w:rsid w:val="004C784B"/>
    <w:rsid w:val="004D5B3A"/>
    <w:rsid w:val="004E1D71"/>
    <w:rsid w:val="004F3ED1"/>
    <w:rsid w:val="0050555A"/>
    <w:rsid w:val="00514F93"/>
    <w:rsid w:val="005234D3"/>
    <w:rsid w:val="0052752D"/>
    <w:rsid w:val="0053006A"/>
    <w:rsid w:val="0053462F"/>
    <w:rsid w:val="0053558B"/>
    <w:rsid w:val="00543E55"/>
    <w:rsid w:val="005474A4"/>
    <w:rsid w:val="00550558"/>
    <w:rsid w:val="00557F15"/>
    <w:rsid w:val="005670B1"/>
    <w:rsid w:val="005810C7"/>
    <w:rsid w:val="00592F07"/>
    <w:rsid w:val="005A4446"/>
    <w:rsid w:val="005C304D"/>
    <w:rsid w:val="005C60C4"/>
    <w:rsid w:val="005F582E"/>
    <w:rsid w:val="006039E3"/>
    <w:rsid w:val="00610794"/>
    <w:rsid w:val="00615380"/>
    <w:rsid w:val="00627D6C"/>
    <w:rsid w:val="00636F6D"/>
    <w:rsid w:val="0064264F"/>
    <w:rsid w:val="0065209A"/>
    <w:rsid w:val="006538BA"/>
    <w:rsid w:val="00661018"/>
    <w:rsid w:val="00666471"/>
    <w:rsid w:val="0067289E"/>
    <w:rsid w:val="00676061"/>
    <w:rsid w:val="00677090"/>
    <w:rsid w:val="006E178A"/>
    <w:rsid w:val="0070267B"/>
    <w:rsid w:val="007029E6"/>
    <w:rsid w:val="0070586F"/>
    <w:rsid w:val="007211A5"/>
    <w:rsid w:val="0072211F"/>
    <w:rsid w:val="00724238"/>
    <w:rsid w:val="00732733"/>
    <w:rsid w:val="00736EF7"/>
    <w:rsid w:val="00740E3C"/>
    <w:rsid w:val="007413BE"/>
    <w:rsid w:val="00743B5D"/>
    <w:rsid w:val="00764887"/>
    <w:rsid w:val="00772487"/>
    <w:rsid w:val="0078749C"/>
    <w:rsid w:val="007A1BF0"/>
    <w:rsid w:val="007A5141"/>
    <w:rsid w:val="007A71FC"/>
    <w:rsid w:val="007B274F"/>
    <w:rsid w:val="007D768A"/>
    <w:rsid w:val="007D7697"/>
    <w:rsid w:val="00803981"/>
    <w:rsid w:val="00810940"/>
    <w:rsid w:val="00810F92"/>
    <w:rsid w:val="008122C8"/>
    <w:rsid w:val="00814E69"/>
    <w:rsid w:val="00827825"/>
    <w:rsid w:val="008562AC"/>
    <w:rsid w:val="00861953"/>
    <w:rsid w:val="008814C6"/>
    <w:rsid w:val="00895008"/>
    <w:rsid w:val="00897644"/>
    <w:rsid w:val="008A1904"/>
    <w:rsid w:val="008A1A43"/>
    <w:rsid w:val="008A631C"/>
    <w:rsid w:val="008B1C83"/>
    <w:rsid w:val="008B478B"/>
    <w:rsid w:val="008B6D4B"/>
    <w:rsid w:val="008E1280"/>
    <w:rsid w:val="00956A36"/>
    <w:rsid w:val="00960294"/>
    <w:rsid w:val="00965FE8"/>
    <w:rsid w:val="009714A3"/>
    <w:rsid w:val="0099295B"/>
    <w:rsid w:val="009949B1"/>
    <w:rsid w:val="009962B9"/>
    <w:rsid w:val="009A4932"/>
    <w:rsid w:val="009A7456"/>
    <w:rsid w:val="009E5E56"/>
    <w:rsid w:val="009E65BB"/>
    <w:rsid w:val="00A01B83"/>
    <w:rsid w:val="00A171E3"/>
    <w:rsid w:val="00A17565"/>
    <w:rsid w:val="00A32A1E"/>
    <w:rsid w:val="00A33EA2"/>
    <w:rsid w:val="00A429FA"/>
    <w:rsid w:val="00A43F2C"/>
    <w:rsid w:val="00A905E7"/>
    <w:rsid w:val="00AB12A5"/>
    <w:rsid w:val="00AB2C92"/>
    <w:rsid w:val="00AB34DC"/>
    <w:rsid w:val="00AC1C9A"/>
    <w:rsid w:val="00AC7498"/>
    <w:rsid w:val="00AF1726"/>
    <w:rsid w:val="00AF1F50"/>
    <w:rsid w:val="00B22DE4"/>
    <w:rsid w:val="00B24EB5"/>
    <w:rsid w:val="00B60A02"/>
    <w:rsid w:val="00B6242F"/>
    <w:rsid w:val="00B854DD"/>
    <w:rsid w:val="00B939BB"/>
    <w:rsid w:val="00B953DA"/>
    <w:rsid w:val="00B95AD0"/>
    <w:rsid w:val="00B972F6"/>
    <w:rsid w:val="00BA1616"/>
    <w:rsid w:val="00BC2665"/>
    <w:rsid w:val="00BC2C9D"/>
    <w:rsid w:val="00BC6BA3"/>
    <w:rsid w:val="00BD26DE"/>
    <w:rsid w:val="00BF24F2"/>
    <w:rsid w:val="00C12F7C"/>
    <w:rsid w:val="00C1471B"/>
    <w:rsid w:val="00C6433B"/>
    <w:rsid w:val="00C70272"/>
    <w:rsid w:val="00C75E36"/>
    <w:rsid w:val="00C87DCC"/>
    <w:rsid w:val="00C95F2B"/>
    <w:rsid w:val="00C96A6A"/>
    <w:rsid w:val="00CB5522"/>
    <w:rsid w:val="00CE3797"/>
    <w:rsid w:val="00CE4C55"/>
    <w:rsid w:val="00CF1A7D"/>
    <w:rsid w:val="00CF5157"/>
    <w:rsid w:val="00CF5A4A"/>
    <w:rsid w:val="00D030E3"/>
    <w:rsid w:val="00D07901"/>
    <w:rsid w:val="00D07DE5"/>
    <w:rsid w:val="00D146D3"/>
    <w:rsid w:val="00D26F5B"/>
    <w:rsid w:val="00D50397"/>
    <w:rsid w:val="00D5249A"/>
    <w:rsid w:val="00D72520"/>
    <w:rsid w:val="00D81AEE"/>
    <w:rsid w:val="00D87E29"/>
    <w:rsid w:val="00D90621"/>
    <w:rsid w:val="00D927A0"/>
    <w:rsid w:val="00D95938"/>
    <w:rsid w:val="00D97875"/>
    <w:rsid w:val="00DA4CA1"/>
    <w:rsid w:val="00DC0FB0"/>
    <w:rsid w:val="00DD385D"/>
    <w:rsid w:val="00DD4E29"/>
    <w:rsid w:val="00DD5868"/>
    <w:rsid w:val="00DD6839"/>
    <w:rsid w:val="00DD74CA"/>
    <w:rsid w:val="00E006D8"/>
    <w:rsid w:val="00E0073A"/>
    <w:rsid w:val="00E02E95"/>
    <w:rsid w:val="00E15A09"/>
    <w:rsid w:val="00E231A5"/>
    <w:rsid w:val="00E37729"/>
    <w:rsid w:val="00E475A3"/>
    <w:rsid w:val="00E70548"/>
    <w:rsid w:val="00E84062"/>
    <w:rsid w:val="00E84BB1"/>
    <w:rsid w:val="00EA13B3"/>
    <w:rsid w:val="00EA5C99"/>
    <w:rsid w:val="00EC18B5"/>
    <w:rsid w:val="00EC38E0"/>
    <w:rsid w:val="00ED189D"/>
    <w:rsid w:val="00ED36E6"/>
    <w:rsid w:val="00ED7689"/>
    <w:rsid w:val="00EF1138"/>
    <w:rsid w:val="00EF2B88"/>
    <w:rsid w:val="00EF5177"/>
    <w:rsid w:val="00EF6B74"/>
    <w:rsid w:val="00F0250B"/>
    <w:rsid w:val="00F1249E"/>
    <w:rsid w:val="00F12944"/>
    <w:rsid w:val="00F3020E"/>
    <w:rsid w:val="00F37055"/>
    <w:rsid w:val="00F37C78"/>
    <w:rsid w:val="00F40849"/>
    <w:rsid w:val="00F51747"/>
    <w:rsid w:val="00F51912"/>
    <w:rsid w:val="00F51A03"/>
    <w:rsid w:val="00F60939"/>
    <w:rsid w:val="00F60978"/>
    <w:rsid w:val="00F610DD"/>
    <w:rsid w:val="00F659BB"/>
    <w:rsid w:val="00F65CCB"/>
    <w:rsid w:val="00F65E80"/>
    <w:rsid w:val="00F65F47"/>
    <w:rsid w:val="00F83240"/>
    <w:rsid w:val="00FA46BD"/>
    <w:rsid w:val="00FA5C71"/>
    <w:rsid w:val="00FB28F1"/>
    <w:rsid w:val="00FC1176"/>
    <w:rsid w:val="00FD3B65"/>
    <w:rsid w:val="00FE52F4"/>
    <w:rsid w:val="00FF7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5D9CA00"/>
  <w15:docId w15:val="{12D6C8CC-1EE0-4A2A-BC33-1BD56BFB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31E"/>
    <w:rPr>
      <w:sz w:val="22"/>
      <w:szCs w:val="22"/>
      <w:lang w:eastAsia="en-US"/>
    </w:rPr>
  </w:style>
  <w:style w:type="paragraph" w:styleId="Heading1">
    <w:name w:val="heading 1"/>
    <w:basedOn w:val="Normal"/>
    <w:next w:val="Normal"/>
    <w:link w:val="Heading1Char"/>
    <w:uiPriority w:val="9"/>
    <w:qFormat/>
    <w:rsid w:val="00B953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FE52F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3CB"/>
    <w:pPr>
      <w:ind w:left="720"/>
      <w:contextualSpacing/>
    </w:pPr>
  </w:style>
  <w:style w:type="character" w:styleId="Hyperlink">
    <w:name w:val="Hyperlink"/>
    <w:basedOn w:val="DefaultParagraphFont"/>
    <w:uiPriority w:val="99"/>
    <w:unhideWhenUsed/>
    <w:rsid w:val="003533CB"/>
    <w:rPr>
      <w:color w:val="0000FF"/>
      <w:u w:val="single"/>
    </w:rPr>
  </w:style>
  <w:style w:type="paragraph" w:customStyle="1" w:styleId="Default">
    <w:name w:val="Default"/>
    <w:rsid w:val="00146A23"/>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unhideWhenUsed/>
    <w:rsid w:val="008B6D4B"/>
    <w:rPr>
      <w:rFonts w:ascii="Tahoma" w:hAnsi="Tahoma" w:cs="Tahoma"/>
      <w:sz w:val="16"/>
      <w:szCs w:val="16"/>
    </w:rPr>
  </w:style>
  <w:style w:type="character" w:customStyle="1" w:styleId="BalloonTextChar">
    <w:name w:val="Balloon Text Char"/>
    <w:basedOn w:val="DefaultParagraphFont"/>
    <w:link w:val="BalloonText"/>
    <w:uiPriority w:val="99"/>
    <w:semiHidden/>
    <w:rsid w:val="008B6D4B"/>
    <w:rPr>
      <w:rFonts w:ascii="Tahoma" w:hAnsi="Tahoma" w:cs="Tahoma"/>
      <w:sz w:val="16"/>
      <w:szCs w:val="16"/>
    </w:rPr>
  </w:style>
  <w:style w:type="character" w:styleId="Strong">
    <w:name w:val="Strong"/>
    <w:basedOn w:val="DefaultParagraphFont"/>
    <w:uiPriority w:val="22"/>
    <w:qFormat/>
    <w:rsid w:val="00CF5A4A"/>
    <w:rPr>
      <w:b/>
    </w:rPr>
  </w:style>
  <w:style w:type="paragraph" w:styleId="Header">
    <w:name w:val="header"/>
    <w:basedOn w:val="Normal"/>
    <w:link w:val="HeaderChar"/>
    <w:uiPriority w:val="99"/>
    <w:semiHidden/>
    <w:unhideWhenUsed/>
    <w:rsid w:val="004850C5"/>
    <w:pPr>
      <w:tabs>
        <w:tab w:val="center" w:pos="4513"/>
        <w:tab w:val="right" w:pos="9026"/>
      </w:tabs>
    </w:pPr>
  </w:style>
  <w:style w:type="character" w:customStyle="1" w:styleId="HeaderChar">
    <w:name w:val="Header Char"/>
    <w:basedOn w:val="DefaultParagraphFont"/>
    <w:link w:val="Header"/>
    <w:uiPriority w:val="99"/>
    <w:semiHidden/>
    <w:rsid w:val="004850C5"/>
    <w:rPr>
      <w:sz w:val="22"/>
      <w:szCs w:val="22"/>
      <w:lang w:eastAsia="en-US"/>
    </w:rPr>
  </w:style>
  <w:style w:type="paragraph" w:styleId="Footer">
    <w:name w:val="footer"/>
    <w:basedOn w:val="Normal"/>
    <w:link w:val="FooterChar"/>
    <w:uiPriority w:val="99"/>
    <w:semiHidden/>
    <w:unhideWhenUsed/>
    <w:rsid w:val="004850C5"/>
    <w:pPr>
      <w:tabs>
        <w:tab w:val="center" w:pos="4513"/>
        <w:tab w:val="right" w:pos="9026"/>
      </w:tabs>
    </w:pPr>
  </w:style>
  <w:style w:type="character" w:customStyle="1" w:styleId="FooterChar">
    <w:name w:val="Footer Char"/>
    <w:basedOn w:val="DefaultParagraphFont"/>
    <w:link w:val="Footer"/>
    <w:uiPriority w:val="99"/>
    <w:semiHidden/>
    <w:rsid w:val="004850C5"/>
    <w:rPr>
      <w:sz w:val="22"/>
      <w:szCs w:val="22"/>
      <w:lang w:eastAsia="en-US"/>
    </w:rPr>
  </w:style>
  <w:style w:type="character" w:styleId="CommentReference">
    <w:name w:val="annotation reference"/>
    <w:basedOn w:val="DefaultParagraphFont"/>
    <w:uiPriority w:val="99"/>
    <w:semiHidden/>
    <w:unhideWhenUsed/>
    <w:rsid w:val="002C0A7B"/>
    <w:rPr>
      <w:sz w:val="16"/>
      <w:szCs w:val="16"/>
    </w:rPr>
  </w:style>
  <w:style w:type="paragraph" w:styleId="CommentText">
    <w:name w:val="annotation text"/>
    <w:basedOn w:val="Normal"/>
    <w:link w:val="CommentTextChar"/>
    <w:uiPriority w:val="99"/>
    <w:semiHidden/>
    <w:unhideWhenUsed/>
    <w:rsid w:val="002C0A7B"/>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rsid w:val="002C0A7B"/>
    <w:rPr>
      <w:rFonts w:ascii="Times New Roman" w:eastAsia="Times New Roman" w:hAnsi="Times New Roman"/>
    </w:rPr>
  </w:style>
  <w:style w:type="table" w:styleId="TableGrid">
    <w:name w:val="Table Grid"/>
    <w:basedOn w:val="TableNormal"/>
    <w:uiPriority w:val="59"/>
    <w:rsid w:val="0044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73DAA"/>
    <w:rPr>
      <w:rFonts w:ascii="Consolas" w:hAnsi="Consolas"/>
      <w:sz w:val="21"/>
      <w:szCs w:val="21"/>
    </w:rPr>
  </w:style>
  <w:style w:type="character" w:customStyle="1" w:styleId="PlainTextChar">
    <w:name w:val="Plain Text Char"/>
    <w:basedOn w:val="DefaultParagraphFont"/>
    <w:link w:val="PlainText"/>
    <w:uiPriority w:val="99"/>
    <w:semiHidden/>
    <w:rsid w:val="00173DAA"/>
    <w:rPr>
      <w:rFonts w:ascii="Consolas" w:hAnsi="Consolas"/>
      <w:sz w:val="21"/>
      <w:szCs w:val="21"/>
      <w:lang w:eastAsia="en-US"/>
    </w:rPr>
  </w:style>
  <w:style w:type="character" w:customStyle="1" w:styleId="Heading1Char">
    <w:name w:val="Heading 1 Char"/>
    <w:basedOn w:val="DefaultParagraphFont"/>
    <w:link w:val="Heading1"/>
    <w:uiPriority w:val="9"/>
    <w:rsid w:val="00B953DA"/>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semiHidden/>
    <w:rsid w:val="00FE52F4"/>
    <w:rPr>
      <w:rFonts w:asciiTheme="majorHAnsi" w:eastAsiaTheme="majorEastAsia" w:hAnsiTheme="majorHAnsi" w:cstheme="majorBidi"/>
      <w:color w:val="365F91" w:themeColor="accent1" w:themeShade="BF"/>
      <w:sz w:val="26"/>
      <w:szCs w:val="26"/>
      <w:lang w:eastAsia="en-US"/>
    </w:rPr>
  </w:style>
  <w:style w:type="character" w:styleId="UnresolvedMention">
    <w:name w:val="Unresolved Mention"/>
    <w:basedOn w:val="DefaultParagraphFont"/>
    <w:uiPriority w:val="99"/>
    <w:semiHidden/>
    <w:unhideWhenUsed/>
    <w:rsid w:val="00FE52F4"/>
    <w:rPr>
      <w:color w:val="605E5C"/>
      <w:shd w:val="clear" w:color="auto" w:fill="E1DFDD"/>
    </w:rPr>
  </w:style>
  <w:style w:type="character" w:styleId="IntenseEmphasis">
    <w:name w:val="Intense Emphasis"/>
    <w:basedOn w:val="DefaultParagraphFont"/>
    <w:uiPriority w:val="21"/>
    <w:qFormat/>
    <w:rsid w:val="00FE52F4"/>
    <w:rPr>
      <w:i/>
      <w:iCs/>
      <w:color w:val="4F81BD" w:themeColor="accent1"/>
    </w:rPr>
  </w:style>
  <w:style w:type="paragraph" w:styleId="Revision">
    <w:name w:val="Revision"/>
    <w:hidden/>
    <w:uiPriority w:val="99"/>
    <w:semiHidden/>
    <w:rsid w:val="00EF2B8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7919">
      <w:bodyDiv w:val="1"/>
      <w:marLeft w:val="0"/>
      <w:marRight w:val="0"/>
      <w:marTop w:val="0"/>
      <w:marBottom w:val="0"/>
      <w:divBdr>
        <w:top w:val="none" w:sz="0" w:space="0" w:color="auto"/>
        <w:left w:val="none" w:sz="0" w:space="0" w:color="auto"/>
        <w:bottom w:val="none" w:sz="0" w:space="0" w:color="auto"/>
        <w:right w:val="none" w:sz="0" w:space="0" w:color="auto"/>
      </w:divBdr>
    </w:div>
    <w:div w:id="113334324">
      <w:bodyDiv w:val="1"/>
      <w:marLeft w:val="0"/>
      <w:marRight w:val="0"/>
      <w:marTop w:val="0"/>
      <w:marBottom w:val="0"/>
      <w:divBdr>
        <w:top w:val="none" w:sz="0" w:space="0" w:color="auto"/>
        <w:left w:val="none" w:sz="0" w:space="0" w:color="auto"/>
        <w:bottom w:val="none" w:sz="0" w:space="0" w:color="auto"/>
        <w:right w:val="none" w:sz="0" w:space="0" w:color="auto"/>
      </w:divBdr>
    </w:div>
    <w:div w:id="118955218">
      <w:bodyDiv w:val="1"/>
      <w:marLeft w:val="0"/>
      <w:marRight w:val="0"/>
      <w:marTop w:val="0"/>
      <w:marBottom w:val="0"/>
      <w:divBdr>
        <w:top w:val="none" w:sz="0" w:space="0" w:color="auto"/>
        <w:left w:val="none" w:sz="0" w:space="0" w:color="auto"/>
        <w:bottom w:val="none" w:sz="0" w:space="0" w:color="auto"/>
        <w:right w:val="none" w:sz="0" w:space="0" w:color="auto"/>
      </w:divBdr>
    </w:div>
    <w:div w:id="129903042">
      <w:bodyDiv w:val="1"/>
      <w:marLeft w:val="0"/>
      <w:marRight w:val="0"/>
      <w:marTop w:val="0"/>
      <w:marBottom w:val="0"/>
      <w:divBdr>
        <w:top w:val="none" w:sz="0" w:space="0" w:color="auto"/>
        <w:left w:val="none" w:sz="0" w:space="0" w:color="auto"/>
        <w:bottom w:val="none" w:sz="0" w:space="0" w:color="auto"/>
        <w:right w:val="none" w:sz="0" w:space="0" w:color="auto"/>
      </w:divBdr>
    </w:div>
    <w:div w:id="135344265">
      <w:bodyDiv w:val="1"/>
      <w:marLeft w:val="0"/>
      <w:marRight w:val="0"/>
      <w:marTop w:val="0"/>
      <w:marBottom w:val="0"/>
      <w:divBdr>
        <w:top w:val="none" w:sz="0" w:space="0" w:color="auto"/>
        <w:left w:val="none" w:sz="0" w:space="0" w:color="auto"/>
        <w:bottom w:val="none" w:sz="0" w:space="0" w:color="auto"/>
        <w:right w:val="none" w:sz="0" w:space="0" w:color="auto"/>
      </w:divBdr>
    </w:div>
    <w:div w:id="149755851">
      <w:bodyDiv w:val="1"/>
      <w:marLeft w:val="0"/>
      <w:marRight w:val="0"/>
      <w:marTop w:val="0"/>
      <w:marBottom w:val="0"/>
      <w:divBdr>
        <w:top w:val="none" w:sz="0" w:space="0" w:color="auto"/>
        <w:left w:val="none" w:sz="0" w:space="0" w:color="auto"/>
        <w:bottom w:val="none" w:sz="0" w:space="0" w:color="auto"/>
        <w:right w:val="none" w:sz="0" w:space="0" w:color="auto"/>
      </w:divBdr>
    </w:div>
    <w:div w:id="183060120">
      <w:bodyDiv w:val="1"/>
      <w:marLeft w:val="0"/>
      <w:marRight w:val="0"/>
      <w:marTop w:val="0"/>
      <w:marBottom w:val="0"/>
      <w:divBdr>
        <w:top w:val="none" w:sz="0" w:space="0" w:color="auto"/>
        <w:left w:val="none" w:sz="0" w:space="0" w:color="auto"/>
        <w:bottom w:val="none" w:sz="0" w:space="0" w:color="auto"/>
        <w:right w:val="none" w:sz="0" w:space="0" w:color="auto"/>
      </w:divBdr>
    </w:div>
    <w:div w:id="278880772">
      <w:bodyDiv w:val="1"/>
      <w:marLeft w:val="0"/>
      <w:marRight w:val="0"/>
      <w:marTop w:val="0"/>
      <w:marBottom w:val="0"/>
      <w:divBdr>
        <w:top w:val="none" w:sz="0" w:space="0" w:color="auto"/>
        <w:left w:val="none" w:sz="0" w:space="0" w:color="auto"/>
        <w:bottom w:val="none" w:sz="0" w:space="0" w:color="auto"/>
        <w:right w:val="none" w:sz="0" w:space="0" w:color="auto"/>
      </w:divBdr>
    </w:div>
    <w:div w:id="300887021">
      <w:bodyDiv w:val="1"/>
      <w:marLeft w:val="0"/>
      <w:marRight w:val="0"/>
      <w:marTop w:val="0"/>
      <w:marBottom w:val="0"/>
      <w:divBdr>
        <w:top w:val="none" w:sz="0" w:space="0" w:color="auto"/>
        <w:left w:val="none" w:sz="0" w:space="0" w:color="auto"/>
        <w:bottom w:val="none" w:sz="0" w:space="0" w:color="auto"/>
        <w:right w:val="none" w:sz="0" w:space="0" w:color="auto"/>
      </w:divBdr>
    </w:div>
    <w:div w:id="352731799">
      <w:bodyDiv w:val="1"/>
      <w:marLeft w:val="0"/>
      <w:marRight w:val="0"/>
      <w:marTop w:val="0"/>
      <w:marBottom w:val="0"/>
      <w:divBdr>
        <w:top w:val="none" w:sz="0" w:space="0" w:color="auto"/>
        <w:left w:val="none" w:sz="0" w:space="0" w:color="auto"/>
        <w:bottom w:val="none" w:sz="0" w:space="0" w:color="auto"/>
        <w:right w:val="none" w:sz="0" w:space="0" w:color="auto"/>
      </w:divBdr>
    </w:div>
    <w:div w:id="481427735">
      <w:bodyDiv w:val="1"/>
      <w:marLeft w:val="0"/>
      <w:marRight w:val="0"/>
      <w:marTop w:val="0"/>
      <w:marBottom w:val="0"/>
      <w:divBdr>
        <w:top w:val="none" w:sz="0" w:space="0" w:color="auto"/>
        <w:left w:val="none" w:sz="0" w:space="0" w:color="auto"/>
        <w:bottom w:val="none" w:sz="0" w:space="0" w:color="auto"/>
        <w:right w:val="none" w:sz="0" w:space="0" w:color="auto"/>
      </w:divBdr>
    </w:div>
    <w:div w:id="550964491">
      <w:bodyDiv w:val="1"/>
      <w:marLeft w:val="0"/>
      <w:marRight w:val="0"/>
      <w:marTop w:val="0"/>
      <w:marBottom w:val="0"/>
      <w:divBdr>
        <w:top w:val="none" w:sz="0" w:space="0" w:color="auto"/>
        <w:left w:val="none" w:sz="0" w:space="0" w:color="auto"/>
        <w:bottom w:val="none" w:sz="0" w:space="0" w:color="auto"/>
        <w:right w:val="none" w:sz="0" w:space="0" w:color="auto"/>
      </w:divBdr>
    </w:div>
    <w:div w:id="688213589">
      <w:bodyDiv w:val="1"/>
      <w:marLeft w:val="0"/>
      <w:marRight w:val="0"/>
      <w:marTop w:val="0"/>
      <w:marBottom w:val="0"/>
      <w:divBdr>
        <w:top w:val="none" w:sz="0" w:space="0" w:color="auto"/>
        <w:left w:val="none" w:sz="0" w:space="0" w:color="auto"/>
        <w:bottom w:val="none" w:sz="0" w:space="0" w:color="auto"/>
        <w:right w:val="none" w:sz="0" w:space="0" w:color="auto"/>
      </w:divBdr>
    </w:div>
    <w:div w:id="722480475">
      <w:bodyDiv w:val="1"/>
      <w:marLeft w:val="0"/>
      <w:marRight w:val="0"/>
      <w:marTop w:val="0"/>
      <w:marBottom w:val="0"/>
      <w:divBdr>
        <w:top w:val="none" w:sz="0" w:space="0" w:color="auto"/>
        <w:left w:val="none" w:sz="0" w:space="0" w:color="auto"/>
        <w:bottom w:val="none" w:sz="0" w:space="0" w:color="auto"/>
        <w:right w:val="none" w:sz="0" w:space="0" w:color="auto"/>
      </w:divBdr>
    </w:div>
    <w:div w:id="812285183">
      <w:bodyDiv w:val="1"/>
      <w:marLeft w:val="0"/>
      <w:marRight w:val="0"/>
      <w:marTop w:val="0"/>
      <w:marBottom w:val="0"/>
      <w:divBdr>
        <w:top w:val="none" w:sz="0" w:space="0" w:color="auto"/>
        <w:left w:val="none" w:sz="0" w:space="0" w:color="auto"/>
        <w:bottom w:val="none" w:sz="0" w:space="0" w:color="auto"/>
        <w:right w:val="none" w:sz="0" w:space="0" w:color="auto"/>
      </w:divBdr>
    </w:div>
    <w:div w:id="1252928764">
      <w:bodyDiv w:val="1"/>
      <w:marLeft w:val="0"/>
      <w:marRight w:val="0"/>
      <w:marTop w:val="0"/>
      <w:marBottom w:val="0"/>
      <w:divBdr>
        <w:top w:val="none" w:sz="0" w:space="0" w:color="auto"/>
        <w:left w:val="none" w:sz="0" w:space="0" w:color="auto"/>
        <w:bottom w:val="none" w:sz="0" w:space="0" w:color="auto"/>
        <w:right w:val="none" w:sz="0" w:space="0" w:color="auto"/>
      </w:divBdr>
    </w:div>
    <w:div w:id="1321691472">
      <w:bodyDiv w:val="1"/>
      <w:marLeft w:val="0"/>
      <w:marRight w:val="0"/>
      <w:marTop w:val="0"/>
      <w:marBottom w:val="0"/>
      <w:divBdr>
        <w:top w:val="none" w:sz="0" w:space="0" w:color="auto"/>
        <w:left w:val="none" w:sz="0" w:space="0" w:color="auto"/>
        <w:bottom w:val="none" w:sz="0" w:space="0" w:color="auto"/>
        <w:right w:val="none" w:sz="0" w:space="0" w:color="auto"/>
      </w:divBdr>
    </w:div>
    <w:div w:id="1329405346">
      <w:bodyDiv w:val="1"/>
      <w:marLeft w:val="0"/>
      <w:marRight w:val="0"/>
      <w:marTop w:val="0"/>
      <w:marBottom w:val="0"/>
      <w:divBdr>
        <w:top w:val="none" w:sz="0" w:space="0" w:color="auto"/>
        <w:left w:val="none" w:sz="0" w:space="0" w:color="auto"/>
        <w:bottom w:val="none" w:sz="0" w:space="0" w:color="auto"/>
        <w:right w:val="none" w:sz="0" w:space="0" w:color="auto"/>
      </w:divBdr>
    </w:div>
    <w:div w:id="1479807342">
      <w:bodyDiv w:val="1"/>
      <w:marLeft w:val="0"/>
      <w:marRight w:val="0"/>
      <w:marTop w:val="0"/>
      <w:marBottom w:val="0"/>
      <w:divBdr>
        <w:top w:val="none" w:sz="0" w:space="0" w:color="auto"/>
        <w:left w:val="none" w:sz="0" w:space="0" w:color="auto"/>
        <w:bottom w:val="none" w:sz="0" w:space="0" w:color="auto"/>
        <w:right w:val="none" w:sz="0" w:space="0" w:color="auto"/>
      </w:divBdr>
    </w:div>
    <w:div w:id="1785808037">
      <w:bodyDiv w:val="1"/>
      <w:marLeft w:val="0"/>
      <w:marRight w:val="0"/>
      <w:marTop w:val="0"/>
      <w:marBottom w:val="0"/>
      <w:divBdr>
        <w:top w:val="none" w:sz="0" w:space="0" w:color="auto"/>
        <w:left w:val="none" w:sz="0" w:space="0" w:color="auto"/>
        <w:bottom w:val="none" w:sz="0" w:space="0" w:color="auto"/>
        <w:right w:val="none" w:sz="0" w:space="0" w:color="auto"/>
      </w:divBdr>
    </w:div>
    <w:div w:id="1826622401">
      <w:bodyDiv w:val="1"/>
      <w:marLeft w:val="0"/>
      <w:marRight w:val="0"/>
      <w:marTop w:val="0"/>
      <w:marBottom w:val="0"/>
      <w:divBdr>
        <w:top w:val="none" w:sz="0" w:space="0" w:color="auto"/>
        <w:left w:val="none" w:sz="0" w:space="0" w:color="auto"/>
        <w:bottom w:val="none" w:sz="0" w:space="0" w:color="auto"/>
        <w:right w:val="none" w:sz="0" w:space="0" w:color="auto"/>
      </w:divBdr>
    </w:div>
    <w:div w:id="1907186212">
      <w:bodyDiv w:val="1"/>
      <w:marLeft w:val="0"/>
      <w:marRight w:val="0"/>
      <w:marTop w:val="0"/>
      <w:marBottom w:val="0"/>
      <w:divBdr>
        <w:top w:val="none" w:sz="0" w:space="0" w:color="auto"/>
        <w:left w:val="none" w:sz="0" w:space="0" w:color="auto"/>
        <w:bottom w:val="none" w:sz="0" w:space="0" w:color="auto"/>
        <w:right w:val="none" w:sz="0" w:space="0" w:color="auto"/>
      </w:divBdr>
    </w:div>
    <w:div w:id="1957641183">
      <w:bodyDiv w:val="1"/>
      <w:marLeft w:val="0"/>
      <w:marRight w:val="0"/>
      <w:marTop w:val="0"/>
      <w:marBottom w:val="0"/>
      <w:divBdr>
        <w:top w:val="none" w:sz="0" w:space="0" w:color="auto"/>
        <w:left w:val="none" w:sz="0" w:space="0" w:color="auto"/>
        <w:bottom w:val="none" w:sz="0" w:space="0" w:color="auto"/>
        <w:right w:val="none" w:sz="0" w:space="0" w:color="auto"/>
      </w:divBdr>
    </w:div>
    <w:div w:id="1992978399">
      <w:bodyDiv w:val="1"/>
      <w:marLeft w:val="0"/>
      <w:marRight w:val="0"/>
      <w:marTop w:val="0"/>
      <w:marBottom w:val="0"/>
      <w:divBdr>
        <w:top w:val="none" w:sz="0" w:space="0" w:color="auto"/>
        <w:left w:val="none" w:sz="0" w:space="0" w:color="auto"/>
        <w:bottom w:val="none" w:sz="0" w:space="0" w:color="auto"/>
        <w:right w:val="none" w:sz="0" w:space="0" w:color="auto"/>
      </w:divBdr>
    </w:div>
    <w:div w:id="2026441416">
      <w:bodyDiv w:val="1"/>
      <w:marLeft w:val="0"/>
      <w:marRight w:val="0"/>
      <w:marTop w:val="0"/>
      <w:marBottom w:val="0"/>
      <w:divBdr>
        <w:top w:val="none" w:sz="0" w:space="0" w:color="auto"/>
        <w:left w:val="none" w:sz="0" w:space="0" w:color="auto"/>
        <w:bottom w:val="none" w:sz="0" w:space="0" w:color="auto"/>
        <w:right w:val="none" w:sz="0" w:space="0" w:color="auto"/>
      </w:divBdr>
    </w:div>
    <w:div w:id="2073649901">
      <w:bodyDiv w:val="1"/>
      <w:marLeft w:val="0"/>
      <w:marRight w:val="0"/>
      <w:marTop w:val="0"/>
      <w:marBottom w:val="0"/>
      <w:divBdr>
        <w:top w:val="none" w:sz="0" w:space="0" w:color="auto"/>
        <w:left w:val="none" w:sz="0" w:space="0" w:color="auto"/>
        <w:bottom w:val="none" w:sz="0" w:space="0" w:color="auto"/>
        <w:right w:val="none" w:sz="0" w:space="0" w:color="auto"/>
      </w:divBdr>
    </w:div>
    <w:div w:id="2117945899">
      <w:bodyDiv w:val="1"/>
      <w:marLeft w:val="0"/>
      <w:marRight w:val="0"/>
      <w:marTop w:val="0"/>
      <w:marBottom w:val="0"/>
      <w:divBdr>
        <w:top w:val="none" w:sz="0" w:space="0" w:color="auto"/>
        <w:left w:val="none" w:sz="0" w:space="0" w:color="auto"/>
        <w:bottom w:val="none" w:sz="0" w:space="0" w:color="auto"/>
        <w:right w:val="none" w:sz="0" w:space="0" w:color="auto"/>
      </w:divBdr>
    </w:div>
    <w:div w:id="212372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emexlifestyle.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W1\Local%20Settings\Temporary%20Internet%20Files\Content.Outlook\V2BLA8KJ\HOW%20TO%20APPLY%20-%20dual%20(as%20of%2023%2009%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b4bd610-a880-4e6e-894d-bf3b30aeefc6" xsi:nil="true"/>
    <lcf76f155ced4ddcb4097134ff3c332f xmlns="b4c597e9-73a3-4571-a622-8c711933295a">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3553B2BEEB7449A985D5658CE756BD" ma:contentTypeVersion="22" ma:contentTypeDescription="Create a new document." ma:contentTypeScope="" ma:versionID="d7d9f9a81933357ebb384edc2f6c1bbf">
  <xsd:schema xmlns:xsd="http://www.w3.org/2001/XMLSchema" xmlns:xs="http://www.w3.org/2001/XMLSchema" xmlns:p="http://schemas.microsoft.com/office/2006/metadata/properties" xmlns:ns1="http://schemas.microsoft.com/sharepoint/v3" xmlns:ns2="b4c597e9-73a3-4571-a622-8c711933295a" xmlns:ns3="5b4bd610-a880-4e6e-894d-bf3b30aeefc6" targetNamespace="http://schemas.microsoft.com/office/2006/metadata/properties" ma:root="true" ma:fieldsID="cc2d13ee9db5c1e9c74c060fcd9046de" ns1:_="" ns2:_="" ns3:_="">
    <xsd:import namespace="http://schemas.microsoft.com/sharepoint/v3"/>
    <xsd:import namespace="b4c597e9-73a3-4571-a622-8c711933295a"/>
    <xsd:import namespace="5b4bd610-a880-4e6e-894d-bf3b30aeef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597e9-73a3-4571-a622-8c7119332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b7dcf2-c6da-42da-b577-b542f55746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4bd610-a880-4e6e-894d-bf3b30aeef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24818e-35c7-4da9-a134-c79ac6e25ad2}" ma:internalName="TaxCatchAll" ma:showField="CatchAllData" ma:web="5b4bd610-a880-4e6e-894d-bf3b30aeef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D7C73-0BEC-4477-8DAE-BD07D6DCC34F}">
  <ds:schemaRefs>
    <ds:schemaRef ds:uri="http://schemas.microsoft.com/office/2006/metadata/properties"/>
    <ds:schemaRef ds:uri="http://schemas.microsoft.com/office/infopath/2007/PartnerControls"/>
    <ds:schemaRef ds:uri="http://schemas.microsoft.com/sharepoint/v3"/>
    <ds:schemaRef ds:uri="5b4bd610-a880-4e6e-894d-bf3b30aeefc6"/>
    <ds:schemaRef ds:uri="b4c597e9-73a3-4571-a622-8c711933295a"/>
  </ds:schemaRefs>
</ds:datastoreItem>
</file>

<file path=customXml/itemProps2.xml><?xml version="1.0" encoding="utf-8"?>
<ds:datastoreItem xmlns:ds="http://schemas.openxmlformats.org/officeDocument/2006/customXml" ds:itemID="{67220522-477B-40F0-A483-00CCBD9181E8}">
  <ds:schemaRefs>
    <ds:schemaRef ds:uri="http://schemas.microsoft.com/sharepoint/v3/contenttype/forms"/>
  </ds:schemaRefs>
</ds:datastoreItem>
</file>

<file path=customXml/itemProps3.xml><?xml version="1.0" encoding="utf-8"?>
<ds:datastoreItem xmlns:ds="http://schemas.openxmlformats.org/officeDocument/2006/customXml" ds:itemID="{BFC5348C-9AB2-4B7D-B27C-0A54C47B6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c597e9-73a3-4571-a622-8c711933295a"/>
    <ds:schemaRef ds:uri="5b4bd610-a880-4e6e-894d-bf3b30aee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HOW TO APPLY - dual (as of 23 09 11)</Template>
  <TotalTime>1</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P&amp;MM Ltd.</Company>
  <LinksUpToDate>false</LinksUpToDate>
  <CharactersWithSpaces>1653</CharactersWithSpaces>
  <SharedDoc>false</SharedDoc>
  <HLinks>
    <vt:vector size="6" baseType="variant">
      <vt:variant>
        <vt:i4>7012476</vt:i4>
      </vt:variant>
      <vt:variant>
        <vt:i4>3</vt:i4>
      </vt:variant>
      <vt:variant>
        <vt:i4>0</vt:i4>
      </vt:variant>
      <vt:variant>
        <vt:i4>5</vt:i4>
      </vt:variant>
      <vt:variant>
        <vt:lpwstr>http://www.mysuffolkbenefits.co.uk/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Esme Watkins</dc:creator>
  <cp:lastModifiedBy>Tracey Neal</cp:lastModifiedBy>
  <cp:revision>2</cp:revision>
  <cp:lastPrinted>2011-02-23T16:38:00Z</cp:lastPrinted>
  <dcterms:created xsi:type="dcterms:W3CDTF">2022-10-13T10:03:00Z</dcterms:created>
  <dcterms:modified xsi:type="dcterms:W3CDTF">2022-10-13T10:03:00Z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XTAG2">
    <vt:lpwstr>000800d204000000000001024120</vt:lpwstr>
  </property>
  <property fmtid="{D5CDD505-2E9C-101B-9397-08002B2CF9AE}" pid="4" name="ContentTypeId">
    <vt:lpwstr>0x010100423553B2BEEB7449A985D5658CE756BD</vt:lpwstr>
  </property>
</Properties>
</file>